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C" w:rsidRDefault="0009296C">
      <w:pPr>
        <w:rPr>
          <w:lang w:val="fr-CH"/>
        </w:rPr>
      </w:pPr>
    </w:p>
    <w:p w:rsidR="0009296C" w:rsidRDefault="0009296C">
      <w:pPr>
        <w:pStyle w:val="Heading1"/>
        <w:jc w:val="center"/>
        <w:rPr>
          <w:sz w:val="32"/>
        </w:rPr>
      </w:pPr>
    </w:p>
    <w:p w:rsidR="0009296C" w:rsidRDefault="0009296C">
      <w:pPr>
        <w:pStyle w:val="Heading1"/>
        <w:jc w:val="center"/>
        <w:rPr>
          <w:sz w:val="32"/>
        </w:rPr>
      </w:pPr>
    </w:p>
    <w:p w:rsidR="0009296C" w:rsidRDefault="0009296C">
      <w:pPr>
        <w:rPr>
          <w:lang w:val="fr-CH"/>
        </w:rPr>
      </w:pPr>
    </w:p>
    <w:p w:rsidR="0009296C" w:rsidRDefault="0044050B">
      <w:pPr>
        <w:pStyle w:val="Heading1"/>
        <w:jc w:val="center"/>
        <w:rPr>
          <w:sz w:val="36"/>
        </w:rPr>
      </w:pPr>
      <w:r>
        <w:rPr>
          <w:sz w:val="36"/>
        </w:rPr>
        <w:t>Procès-verbal</w:t>
      </w:r>
    </w:p>
    <w:p w:rsidR="0009296C" w:rsidRDefault="0009296C">
      <w:pPr>
        <w:pStyle w:val="Heading1"/>
      </w:pPr>
    </w:p>
    <w:p w:rsidR="0009296C" w:rsidRDefault="0009296C">
      <w:pPr>
        <w:pStyle w:val="Heading1"/>
        <w:jc w:val="center"/>
      </w:pPr>
      <w:proofErr w:type="gramStart"/>
      <w:r>
        <w:t>de</w:t>
      </w:r>
      <w:proofErr w:type="gramEnd"/>
      <w:r>
        <w:t xml:space="preserve"> la séan</w:t>
      </w:r>
      <w:r w:rsidR="00AB17E5">
        <w:t xml:space="preserve">ce </w:t>
      </w:r>
      <w:r w:rsidR="00E43124">
        <w:t xml:space="preserve">du comité de l’ARRAD le </w:t>
      </w:r>
      <w:r w:rsidR="00B86A21">
        <w:t>mardi 3</w:t>
      </w:r>
      <w:r w:rsidR="00E43124">
        <w:t xml:space="preserve"> </w:t>
      </w:r>
      <w:r w:rsidR="00B86A21">
        <w:t>juillet</w:t>
      </w:r>
      <w:r w:rsidR="0051528A">
        <w:t xml:space="preserve"> </w:t>
      </w:r>
      <w:r w:rsidR="00B86A21">
        <w:t>2012 à 14</w:t>
      </w:r>
      <w:r w:rsidR="00C240E0">
        <w:t>h0</w:t>
      </w:r>
      <w:r>
        <w:t>0</w:t>
      </w:r>
    </w:p>
    <w:p w:rsidR="0009296C" w:rsidRDefault="0009296C">
      <w:pPr>
        <w:jc w:val="center"/>
        <w:rPr>
          <w:b/>
          <w:bCs/>
          <w:lang w:val="fr-CH"/>
        </w:rPr>
      </w:pPr>
    </w:p>
    <w:p w:rsidR="0009296C" w:rsidRDefault="0009296C">
      <w:pPr>
        <w:jc w:val="center"/>
        <w:rPr>
          <w:b/>
          <w:bCs/>
          <w:lang w:val="fr-CH"/>
        </w:rPr>
      </w:pPr>
      <w:proofErr w:type="gramStart"/>
      <w:r>
        <w:rPr>
          <w:b/>
          <w:bCs/>
          <w:lang w:val="fr-CH"/>
        </w:rPr>
        <w:t>à</w:t>
      </w:r>
      <w:proofErr w:type="gramEnd"/>
      <w:r>
        <w:rPr>
          <w:b/>
          <w:bCs/>
          <w:lang w:val="fr-CH"/>
        </w:rPr>
        <w:t xml:space="preserve"> l’Institut </w:t>
      </w:r>
      <w:r w:rsidR="00E43124">
        <w:rPr>
          <w:b/>
          <w:bCs/>
          <w:lang w:val="fr-CH"/>
        </w:rPr>
        <w:t xml:space="preserve">de </w:t>
      </w:r>
      <w:proofErr w:type="spellStart"/>
      <w:r w:rsidR="00E43124">
        <w:rPr>
          <w:b/>
          <w:bCs/>
          <w:lang w:val="fr-CH"/>
        </w:rPr>
        <w:t>radiophysique</w:t>
      </w:r>
      <w:proofErr w:type="spellEnd"/>
      <w:r>
        <w:rPr>
          <w:b/>
          <w:bCs/>
          <w:lang w:val="fr-CH"/>
        </w:rPr>
        <w:t xml:space="preserve">, </w:t>
      </w:r>
      <w:r w:rsidR="00E43124">
        <w:rPr>
          <w:b/>
          <w:bCs/>
          <w:lang w:val="fr-CH"/>
        </w:rPr>
        <w:t xml:space="preserve">Rue du </w:t>
      </w:r>
      <w:proofErr w:type="spellStart"/>
      <w:r>
        <w:rPr>
          <w:b/>
          <w:bCs/>
          <w:lang w:val="fr-CH"/>
        </w:rPr>
        <w:t>Grand-Pré</w:t>
      </w:r>
      <w:proofErr w:type="spellEnd"/>
      <w:r>
        <w:rPr>
          <w:b/>
          <w:bCs/>
          <w:lang w:val="fr-CH"/>
        </w:rPr>
        <w:t xml:space="preserve"> 1, Lausanne</w:t>
      </w:r>
    </w:p>
    <w:p w:rsidR="0009296C" w:rsidRDefault="0009296C">
      <w:pPr>
        <w:rPr>
          <w:lang w:val="fr-CH"/>
        </w:rPr>
      </w:pPr>
    </w:p>
    <w:p w:rsidR="007909AF" w:rsidRDefault="003C0C06" w:rsidP="00F1018F">
      <w:pPr>
        <w:rPr>
          <w:lang w:val="fr-CH"/>
        </w:rPr>
      </w:pPr>
      <w:r>
        <w:rPr>
          <w:lang w:val="fr-CH"/>
        </w:rPr>
        <w:t xml:space="preserve">Présents : </w:t>
      </w:r>
      <w:r w:rsidR="00F1018F">
        <w:rPr>
          <w:lang w:val="fr-CH"/>
        </w:rPr>
        <w:tab/>
      </w:r>
      <w:r w:rsidR="00E47065">
        <w:rPr>
          <w:lang w:val="fr-CH"/>
        </w:rPr>
        <w:t xml:space="preserve">Ina </w:t>
      </w:r>
      <w:proofErr w:type="spellStart"/>
      <w:r w:rsidR="00E47065">
        <w:rPr>
          <w:lang w:val="fr-CH"/>
        </w:rPr>
        <w:t>Buchillier-Decka</w:t>
      </w:r>
      <w:proofErr w:type="spellEnd"/>
      <w:r w:rsidR="00E47065">
        <w:rPr>
          <w:lang w:val="fr-CH"/>
        </w:rPr>
        <w:t xml:space="preserve"> (IBD), Yves </w:t>
      </w:r>
      <w:proofErr w:type="spellStart"/>
      <w:r w:rsidR="00E47065">
        <w:rPr>
          <w:lang w:val="fr-CH"/>
        </w:rPr>
        <w:t>Loertscher</w:t>
      </w:r>
      <w:proofErr w:type="spellEnd"/>
      <w:r w:rsidR="00E47065">
        <w:rPr>
          <w:lang w:val="fr-CH"/>
        </w:rPr>
        <w:t xml:space="preserve"> (YL), Fabrice Malacrida (FM), </w:t>
      </w:r>
      <w:r w:rsidR="00F1018F">
        <w:tab/>
      </w:r>
      <w:r w:rsidR="00F1018F">
        <w:tab/>
      </w:r>
      <w:r>
        <w:rPr>
          <w:lang w:val="fr-CH"/>
        </w:rPr>
        <w:t xml:space="preserve">Christophe </w:t>
      </w:r>
      <w:proofErr w:type="spellStart"/>
      <w:r>
        <w:rPr>
          <w:lang w:val="fr-CH"/>
        </w:rPr>
        <w:t>Murith</w:t>
      </w:r>
      <w:proofErr w:type="spellEnd"/>
      <w:r>
        <w:rPr>
          <w:lang w:val="fr-CH"/>
        </w:rPr>
        <w:t xml:space="preserve"> (CM), </w:t>
      </w:r>
      <w:r w:rsidR="00E47065">
        <w:rPr>
          <w:lang w:val="fr-CH"/>
        </w:rPr>
        <w:t xml:space="preserve">Thierry </w:t>
      </w:r>
      <w:proofErr w:type="spellStart"/>
      <w:r w:rsidR="00E47065">
        <w:rPr>
          <w:lang w:val="fr-CH"/>
        </w:rPr>
        <w:t>Vermot</w:t>
      </w:r>
      <w:proofErr w:type="spellEnd"/>
      <w:r w:rsidR="004257CF">
        <w:rPr>
          <w:lang w:val="fr-CH"/>
        </w:rPr>
        <w:t>-Gaud (TVG)</w:t>
      </w:r>
    </w:p>
    <w:p w:rsidR="00E47065" w:rsidRDefault="00E47065">
      <w:pPr>
        <w:rPr>
          <w:lang w:val="fr-CH"/>
        </w:rPr>
      </w:pPr>
    </w:p>
    <w:p w:rsidR="007909AF" w:rsidRDefault="007909AF">
      <w:pPr>
        <w:rPr>
          <w:lang w:val="fr-CH"/>
        </w:rPr>
      </w:pPr>
      <w:r>
        <w:rPr>
          <w:lang w:val="fr-CH"/>
        </w:rPr>
        <w:t xml:space="preserve">Invité : </w:t>
      </w:r>
      <w:r w:rsidR="00F1018F">
        <w:rPr>
          <w:lang w:val="fr-CH"/>
        </w:rPr>
        <w:tab/>
      </w:r>
      <w:r>
        <w:rPr>
          <w:lang w:val="fr-CH"/>
        </w:rPr>
        <w:t>André Besançon (AB)</w:t>
      </w:r>
    </w:p>
    <w:p w:rsidR="007909AF" w:rsidRDefault="007909AF">
      <w:pPr>
        <w:rPr>
          <w:lang w:val="fr-CH"/>
        </w:rPr>
      </w:pPr>
    </w:p>
    <w:p w:rsidR="007909AF" w:rsidRDefault="007909AF">
      <w:pPr>
        <w:rPr>
          <w:lang w:val="fr-CH"/>
        </w:rPr>
      </w:pPr>
      <w:r>
        <w:rPr>
          <w:lang w:val="fr-CH"/>
        </w:rPr>
        <w:t xml:space="preserve">Excusés : </w:t>
      </w:r>
      <w:r w:rsidR="00F1018F">
        <w:rPr>
          <w:lang w:val="fr-CH"/>
        </w:rPr>
        <w:tab/>
      </w:r>
      <w:r w:rsidR="00E47065">
        <w:rPr>
          <w:lang w:val="fr-CH"/>
        </w:rPr>
        <w:t xml:space="preserve">Sébastien </w:t>
      </w:r>
      <w:proofErr w:type="spellStart"/>
      <w:r w:rsidR="00E47065">
        <w:rPr>
          <w:lang w:val="fr-CH"/>
        </w:rPr>
        <w:t>Baechler</w:t>
      </w:r>
      <w:proofErr w:type="spellEnd"/>
      <w:r w:rsidR="00E47065">
        <w:rPr>
          <w:lang w:val="fr-CH"/>
        </w:rPr>
        <w:t xml:space="preserve"> (</w:t>
      </w:r>
      <w:proofErr w:type="spellStart"/>
      <w:r w:rsidR="00E47065">
        <w:rPr>
          <w:lang w:val="fr-CH"/>
        </w:rPr>
        <w:t>SBa</w:t>
      </w:r>
      <w:proofErr w:type="spellEnd"/>
      <w:r w:rsidR="00E47065">
        <w:rPr>
          <w:lang w:val="fr-CH"/>
        </w:rPr>
        <w:t>),</w:t>
      </w:r>
      <w:r w:rsidR="00E47065" w:rsidRPr="00E47065">
        <w:rPr>
          <w:lang w:val="fr-CH"/>
        </w:rPr>
        <w:t xml:space="preserve"> </w:t>
      </w:r>
      <w:r w:rsidR="00E47065">
        <w:rPr>
          <w:lang w:val="fr-CH"/>
        </w:rPr>
        <w:t xml:space="preserve">Sybille Estier (SE), Gilles </w:t>
      </w:r>
      <w:proofErr w:type="spellStart"/>
      <w:r w:rsidR="00E47065">
        <w:rPr>
          <w:lang w:val="fr-CH"/>
        </w:rPr>
        <w:t>Triscone</w:t>
      </w:r>
      <w:proofErr w:type="spellEnd"/>
      <w:r w:rsidR="00E47065">
        <w:rPr>
          <w:lang w:val="fr-CH"/>
        </w:rPr>
        <w:t xml:space="preserve"> (GT)</w:t>
      </w:r>
    </w:p>
    <w:p w:rsidR="00C240E0" w:rsidRDefault="00C240E0">
      <w:pPr>
        <w:rPr>
          <w:lang w:val="fr-CH"/>
        </w:rPr>
      </w:pPr>
    </w:p>
    <w:p w:rsidR="0009296C" w:rsidRDefault="0009296C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Acceptation de l’ordre du jour</w:t>
      </w:r>
    </w:p>
    <w:p w:rsidR="00E47065" w:rsidRDefault="009F6BC0" w:rsidP="00E47065">
      <w:pPr>
        <w:spacing w:line="480" w:lineRule="auto"/>
        <w:ind w:left="357"/>
        <w:rPr>
          <w:szCs w:val="20"/>
        </w:rPr>
      </w:pPr>
      <w:r>
        <w:rPr>
          <w:szCs w:val="20"/>
        </w:rPr>
        <w:t>Accepté sans commentaire</w:t>
      </w:r>
    </w:p>
    <w:p w:rsidR="0009296C" w:rsidRPr="00E47065" w:rsidRDefault="0009296C" w:rsidP="00E47065">
      <w:pPr>
        <w:pStyle w:val="ListParagraph"/>
        <w:numPr>
          <w:ilvl w:val="0"/>
          <w:numId w:val="4"/>
        </w:numPr>
        <w:spacing w:line="480" w:lineRule="auto"/>
        <w:rPr>
          <w:szCs w:val="20"/>
        </w:rPr>
      </w:pPr>
      <w:r w:rsidRPr="00E47065">
        <w:rPr>
          <w:szCs w:val="20"/>
        </w:rPr>
        <w:t>Acceptation du</w:t>
      </w:r>
      <w:r w:rsidR="00B86A21" w:rsidRPr="00E47065">
        <w:rPr>
          <w:szCs w:val="20"/>
        </w:rPr>
        <w:t xml:space="preserve"> compte-rendu de la séance du </w:t>
      </w:r>
      <w:r w:rsidR="00E47065">
        <w:rPr>
          <w:szCs w:val="20"/>
        </w:rPr>
        <w:t>0</w:t>
      </w:r>
      <w:r w:rsidR="00B86A21" w:rsidRPr="00E47065">
        <w:rPr>
          <w:szCs w:val="20"/>
        </w:rPr>
        <w:t>7</w:t>
      </w:r>
      <w:r w:rsidR="00E43124" w:rsidRPr="00E47065">
        <w:rPr>
          <w:szCs w:val="20"/>
        </w:rPr>
        <w:t>.</w:t>
      </w:r>
      <w:r w:rsidR="00E47065">
        <w:rPr>
          <w:szCs w:val="20"/>
        </w:rPr>
        <w:t>0</w:t>
      </w:r>
      <w:r w:rsidR="00B86A21" w:rsidRPr="00E47065">
        <w:rPr>
          <w:szCs w:val="20"/>
        </w:rPr>
        <w:t>2</w:t>
      </w:r>
      <w:r w:rsidRPr="00E47065">
        <w:rPr>
          <w:szCs w:val="20"/>
        </w:rPr>
        <w:t>.20</w:t>
      </w:r>
      <w:r w:rsidR="00AE6B96" w:rsidRPr="00E47065">
        <w:rPr>
          <w:szCs w:val="20"/>
        </w:rPr>
        <w:t>1</w:t>
      </w:r>
      <w:r w:rsidR="00B86A21" w:rsidRPr="00E47065">
        <w:rPr>
          <w:szCs w:val="20"/>
        </w:rPr>
        <w:t>2</w:t>
      </w:r>
    </w:p>
    <w:p w:rsidR="007909AF" w:rsidRDefault="009F6BC0" w:rsidP="007909AF">
      <w:pPr>
        <w:spacing w:line="480" w:lineRule="auto"/>
        <w:ind w:left="357"/>
        <w:rPr>
          <w:szCs w:val="20"/>
        </w:rPr>
      </w:pPr>
      <w:r>
        <w:rPr>
          <w:szCs w:val="20"/>
        </w:rPr>
        <w:t>Accepté sans commentaire</w:t>
      </w:r>
    </w:p>
    <w:p w:rsidR="0009296C" w:rsidRPr="007909AF" w:rsidRDefault="0009296C" w:rsidP="007909AF">
      <w:pPr>
        <w:pStyle w:val="ListParagraph"/>
        <w:numPr>
          <w:ilvl w:val="0"/>
          <w:numId w:val="4"/>
        </w:numPr>
        <w:spacing w:line="480" w:lineRule="auto"/>
        <w:rPr>
          <w:szCs w:val="20"/>
        </w:rPr>
      </w:pPr>
      <w:r w:rsidRPr="007909AF">
        <w:rPr>
          <w:szCs w:val="20"/>
        </w:rPr>
        <w:t>Information des membres du comité</w:t>
      </w:r>
    </w:p>
    <w:p w:rsidR="009F6BC0" w:rsidRDefault="003C0C06" w:rsidP="006F6FD8">
      <w:pPr>
        <w:ind w:left="357"/>
        <w:rPr>
          <w:szCs w:val="20"/>
        </w:rPr>
      </w:pPr>
      <w:r>
        <w:rPr>
          <w:szCs w:val="20"/>
        </w:rPr>
        <w:t xml:space="preserve">IBD : </w:t>
      </w:r>
      <w:r w:rsidR="009F6BC0">
        <w:rPr>
          <w:szCs w:val="20"/>
        </w:rPr>
        <w:t xml:space="preserve">La </w:t>
      </w:r>
      <w:r>
        <w:rPr>
          <w:szCs w:val="20"/>
        </w:rPr>
        <w:t>Haute-école santé Vaud prévoit des manifestations en première semaine de novembre</w:t>
      </w:r>
      <w:r w:rsidR="009F6BC0">
        <w:rPr>
          <w:szCs w:val="20"/>
        </w:rPr>
        <w:t xml:space="preserve"> </w:t>
      </w:r>
      <w:r>
        <w:rPr>
          <w:szCs w:val="20"/>
        </w:rPr>
        <w:t>et il y aura un créneau pour la présentation des associations</w:t>
      </w:r>
      <w:r w:rsidR="009F6BC0">
        <w:rPr>
          <w:szCs w:val="20"/>
        </w:rPr>
        <w:t>.</w:t>
      </w:r>
      <w:r w:rsidR="006F6FD8">
        <w:rPr>
          <w:szCs w:val="20"/>
        </w:rPr>
        <w:t xml:space="preserve"> Il est demandé si l’A</w:t>
      </w:r>
      <w:r>
        <w:rPr>
          <w:szCs w:val="20"/>
        </w:rPr>
        <w:t xml:space="preserve">RRAD est intéressé à participer. </w:t>
      </w:r>
      <w:r w:rsidR="006F6FD8">
        <w:rPr>
          <w:szCs w:val="20"/>
        </w:rPr>
        <w:t>S’il est prévu une place pour les associations le comité décide de marquer sa présence.</w:t>
      </w:r>
      <w:r>
        <w:rPr>
          <w:szCs w:val="20"/>
        </w:rPr>
        <w:t xml:space="preserve"> IBD se renseigne auprès des organisateurs en vue de savoir sous quelle forme les associations pourront se présenter (poster, stand, flyer).</w:t>
      </w:r>
    </w:p>
    <w:p w:rsidR="003C0C06" w:rsidRDefault="003C0C06" w:rsidP="006F6FD8">
      <w:pPr>
        <w:ind w:left="357"/>
        <w:rPr>
          <w:szCs w:val="20"/>
        </w:rPr>
      </w:pPr>
    </w:p>
    <w:p w:rsidR="00134508" w:rsidRDefault="003C0C06" w:rsidP="006F6FD8">
      <w:pPr>
        <w:ind w:left="357"/>
        <w:rPr>
          <w:szCs w:val="20"/>
        </w:rPr>
      </w:pPr>
      <w:r>
        <w:rPr>
          <w:szCs w:val="20"/>
        </w:rPr>
        <w:t xml:space="preserve">TOUS : Le comité décide de réaliser un flyer de présentation </w:t>
      </w:r>
      <w:r w:rsidR="004257CF">
        <w:rPr>
          <w:szCs w:val="20"/>
        </w:rPr>
        <w:t>de</w:t>
      </w:r>
      <w:r>
        <w:rPr>
          <w:szCs w:val="20"/>
        </w:rPr>
        <w:t xml:space="preserve"> l’ARRAD avec octobre pour échéance.</w:t>
      </w:r>
    </w:p>
    <w:p w:rsidR="007909AF" w:rsidRDefault="007909AF" w:rsidP="006F6FD8">
      <w:pPr>
        <w:ind w:left="357"/>
        <w:rPr>
          <w:szCs w:val="20"/>
        </w:rPr>
      </w:pPr>
    </w:p>
    <w:p w:rsidR="007909AF" w:rsidRDefault="007909AF" w:rsidP="006F6FD8">
      <w:pPr>
        <w:ind w:left="357"/>
        <w:rPr>
          <w:szCs w:val="20"/>
        </w:rPr>
      </w:pPr>
      <w:r>
        <w:rPr>
          <w:szCs w:val="20"/>
        </w:rPr>
        <w:t>GT : GT souhaiterait se retirer du comité. Sa démission est reportée à l’AG 2013.</w:t>
      </w:r>
    </w:p>
    <w:p w:rsidR="00C240E0" w:rsidRDefault="00C240E0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Situation financière</w:t>
      </w:r>
    </w:p>
    <w:p w:rsidR="003C0C06" w:rsidRDefault="00134508" w:rsidP="003C0C06">
      <w:pPr>
        <w:ind w:left="357"/>
        <w:rPr>
          <w:szCs w:val="20"/>
        </w:rPr>
      </w:pPr>
      <w:r>
        <w:rPr>
          <w:szCs w:val="20"/>
        </w:rPr>
        <w:t>La situation financière est bonne. CHF 13’049.16 en positif.</w:t>
      </w:r>
      <w:r w:rsidR="003C0C06">
        <w:rPr>
          <w:szCs w:val="20"/>
        </w:rPr>
        <w:t xml:space="preserve"> </w:t>
      </w:r>
      <w:r>
        <w:rPr>
          <w:szCs w:val="20"/>
        </w:rPr>
        <w:t>Pour l’instant 76 membres sur les 167 inscrits ont payés leurs cotisations 2012.</w:t>
      </w:r>
      <w:r w:rsidR="003C0C06">
        <w:rPr>
          <w:szCs w:val="20"/>
        </w:rPr>
        <w:t xml:space="preserve"> </w:t>
      </w:r>
    </w:p>
    <w:p w:rsidR="003C0C06" w:rsidRDefault="003C0C06" w:rsidP="00113744">
      <w:pPr>
        <w:ind w:left="357"/>
        <w:rPr>
          <w:szCs w:val="20"/>
        </w:rPr>
      </w:pPr>
    </w:p>
    <w:p w:rsidR="00134508" w:rsidRDefault="003C0C06" w:rsidP="003C0C06">
      <w:pPr>
        <w:ind w:left="357"/>
        <w:rPr>
          <w:szCs w:val="20"/>
        </w:rPr>
      </w:pPr>
      <w:r>
        <w:rPr>
          <w:szCs w:val="20"/>
        </w:rPr>
        <w:t xml:space="preserve">Les membres collectifs n’ont pas encore payé, il y a donc de fortes chances pour 3-4'000 CHF rentrent en 2012. </w:t>
      </w:r>
      <w:r w:rsidR="00134508">
        <w:rPr>
          <w:szCs w:val="20"/>
        </w:rPr>
        <w:t>A partir de 2013 les représentants des membres collecti</w:t>
      </w:r>
      <w:r>
        <w:rPr>
          <w:szCs w:val="20"/>
        </w:rPr>
        <w:t>fs ne recevront plus de facture, en vue d’éviter les confusions.</w:t>
      </w:r>
    </w:p>
    <w:p w:rsidR="003C0C06" w:rsidRDefault="003C0C06" w:rsidP="003C0C06">
      <w:pPr>
        <w:ind w:left="357"/>
        <w:rPr>
          <w:szCs w:val="20"/>
        </w:rPr>
      </w:pPr>
    </w:p>
    <w:p w:rsidR="00B462AE" w:rsidRDefault="00B462AE">
      <w:pPr>
        <w:rPr>
          <w:szCs w:val="20"/>
        </w:rPr>
      </w:pPr>
      <w:r>
        <w:rPr>
          <w:szCs w:val="20"/>
        </w:rPr>
        <w:br w:type="page"/>
      </w:r>
    </w:p>
    <w:p w:rsidR="003C0C06" w:rsidRDefault="003C0C06" w:rsidP="003C0C06">
      <w:pPr>
        <w:ind w:left="357"/>
        <w:rPr>
          <w:szCs w:val="20"/>
        </w:rPr>
      </w:pPr>
      <w:r>
        <w:rPr>
          <w:szCs w:val="20"/>
        </w:rPr>
        <w:t>Un projet de budget est proposé :</w:t>
      </w:r>
    </w:p>
    <w:p w:rsidR="003C0C06" w:rsidRDefault="003C0C06" w:rsidP="003C0C06">
      <w:pPr>
        <w:ind w:left="357"/>
        <w:rPr>
          <w:szCs w:val="20"/>
        </w:rPr>
      </w:pPr>
    </w:p>
    <w:p w:rsidR="003C0C06" w:rsidRDefault="003C0C06" w:rsidP="00B462AE">
      <w:pPr>
        <w:ind w:left="357" w:firstLine="351"/>
        <w:rPr>
          <w:szCs w:val="20"/>
        </w:rPr>
      </w:pPr>
      <w:r>
        <w:rPr>
          <w:szCs w:val="20"/>
        </w:rPr>
        <w:t xml:space="preserve">Situation actuelle 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+13 </w:t>
      </w:r>
      <w:proofErr w:type="spellStart"/>
      <w:r>
        <w:rPr>
          <w:szCs w:val="20"/>
        </w:rPr>
        <w:t>kCHF</w:t>
      </w:r>
      <w:proofErr w:type="spellEnd"/>
    </w:p>
    <w:p w:rsidR="003C0C06" w:rsidRDefault="003C0C06" w:rsidP="003C0C06">
      <w:pPr>
        <w:ind w:left="357"/>
        <w:rPr>
          <w:szCs w:val="20"/>
        </w:rPr>
      </w:pPr>
    </w:p>
    <w:p w:rsidR="003C0C06" w:rsidRDefault="003C0C06" w:rsidP="00B462AE">
      <w:pPr>
        <w:ind w:left="357" w:firstLine="351"/>
        <w:rPr>
          <w:szCs w:val="20"/>
        </w:rPr>
      </w:pPr>
      <w:r>
        <w:rPr>
          <w:szCs w:val="20"/>
        </w:rPr>
        <w:lastRenderedPageBreak/>
        <w:t xml:space="preserve">Traiteur journée thématique : 150 personnes x 50 CHF/p : </w:t>
      </w:r>
      <w:r>
        <w:rPr>
          <w:szCs w:val="20"/>
        </w:rPr>
        <w:tab/>
        <w:t xml:space="preserve">-7.5 </w:t>
      </w:r>
      <w:proofErr w:type="spellStart"/>
      <w:r>
        <w:rPr>
          <w:szCs w:val="20"/>
        </w:rPr>
        <w:t>kCHF</w:t>
      </w:r>
      <w:proofErr w:type="spellEnd"/>
    </w:p>
    <w:p w:rsidR="003C0C06" w:rsidRDefault="003C0C06" w:rsidP="00B462AE">
      <w:pPr>
        <w:ind w:left="357" w:firstLine="351"/>
        <w:rPr>
          <w:szCs w:val="20"/>
        </w:rPr>
      </w:pPr>
      <w:r>
        <w:rPr>
          <w:szCs w:val="20"/>
        </w:rPr>
        <w:t xml:space="preserve">Frais et cadeaux conférenciers journée thématique </w:t>
      </w:r>
    </w:p>
    <w:p w:rsidR="00E82B25" w:rsidRDefault="00E82B25" w:rsidP="00E82B25">
      <w:pPr>
        <w:rPr>
          <w:szCs w:val="20"/>
        </w:rPr>
      </w:pPr>
      <w:r>
        <w:rPr>
          <w:szCs w:val="20"/>
        </w:rPr>
        <w:t xml:space="preserve">      </w:t>
      </w:r>
      <w:r w:rsidR="00B462AE">
        <w:rPr>
          <w:szCs w:val="20"/>
        </w:rPr>
        <w:tab/>
      </w:r>
      <w:proofErr w:type="gramStart"/>
      <w:r>
        <w:rPr>
          <w:szCs w:val="20"/>
        </w:rPr>
        <w:t>incluant</w:t>
      </w:r>
      <w:proofErr w:type="gramEnd"/>
      <w:r w:rsidR="003C0C06">
        <w:rPr>
          <w:szCs w:val="20"/>
        </w:rPr>
        <w:t xml:space="preserve"> repas comité novembre : </w:t>
      </w:r>
      <w:r w:rsidR="003C0C06">
        <w:rPr>
          <w:szCs w:val="20"/>
        </w:rPr>
        <w:tab/>
      </w:r>
      <w:r w:rsidR="003C0C06">
        <w:rPr>
          <w:szCs w:val="20"/>
        </w:rPr>
        <w:tab/>
      </w:r>
      <w:r w:rsidR="003C0C06">
        <w:rPr>
          <w:szCs w:val="20"/>
        </w:rPr>
        <w:tab/>
      </w:r>
      <w:r w:rsidR="003C0C06">
        <w:rPr>
          <w:szCs w:val="20"/>
        </w:rPr>
        <w:tab/>
        <w:t xml:space="preserve">-2 </w:t>
      </w:r>
      <w:proofErr w:type="spellStart"/>
      <w:r w:rsidR="003C0C06">
        <w:rPr>
          <w:szCs w:val="20"/>
        </w:rPr>
        <w:t>kCHF</w:t>
      </w:r>
      <w:proofErr w:type="spellEnd"/>
    </w:p>
    <w:p w:rsidR="00E82B25" w:rsidRDefault="00E82B25" w:rsidP="00B462AE">
      <w:pPr>
        <w:ind w:firstLine="708"/>
        <w:rPr>
          <w:szCs w:val="20"/>
        </w:rPr>
      </w:pPr>
      <w:r>
        <w:rPr>
          <w:szCs w:val="20"/>
        </w:rPr>
        <w:t xml:space="preserve">Flyers et supports (imprimés, </w:t>
      </w:r>
      <w:r>
        <w:rPr>
          <w:szCs w:val="20"/>
        </w:rPr>
        <w:br/>
        <w:t xml:space="preserve">     </w:t>
      </w:r>
      <w:r w:rsidR="00B462AE">
        <w:rPr>
          <w:szCs w:val="20"/>
        </w:rPr>
        <w:tab/>
      </w:r>
      <w:r>
        <w:rPr>
          <w:szCs w:val="20"/>
        </w:rPr>
        <w:t xml:space="preserve"> bloc-notes à distribuer aux participants)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- 1.0 </w:t>
      </w:r>
      <w:proofErr w:type="spellStart"/>
      <w:r>
        <w:rPr>
          <w:szCs w:val="20"/>
        </w:rPr>
        <w:t>kCHF</w:t>
      </w:r>
      <w:proofErr w:type="spellEnd"/>
    </w:p>
    <w:p w:rsidR="003C0C06" w:rsidRDefault="003C0C06" w:rsidP="00B462AE">
      <w:pPr>
        <w:ind w:left="357" w:firstLine="351"/>
        <w:rPr>
          <w:szCs w:val="20"/>
        </w:rPr>
      </w:pPr>
      <w:r>
        <w:rPr>
          <w:szCs w:val="20"/>
        </w:rPr>
        <w:t>Cotisations 2012 personnes physiques :</w:t>
      </w:r>
      <w:r w:rsidR="00B462AE">
        <w:rPr>
          <w:szCs w:val="20"/>
        </w:rPr>
        <w:tab/>
      </w:r>
      <w:r w:rsidR="00B462AE">
        <w:rPr>
          <w:szCs w:val="20"/>
        </w:rPr>
        <w:tab/>
      </w:r>
      <w:r>
        <w:rPr>
          <w:szCs w:val="20"/>
        </w:rPr>
        <w:tab/>
        <w:t>+</w:t>
      </w:r>
      <w:r w:rsidR="00E82B25">
        <w:rPr>
          <w:szCs w:val="20"/>
        </w:rPr>
        <w:t xml:space="preserve">1.5 </w:t>
      </w:r>
      <w:proofErr w:type="spellStart"/>
      <w:r w:rsidR="00E82B25">
        <w:rPr>
          <w:szCs w:val="20"/>
        </w:rPr>
        <w:t>kCHF</w:t>
      </w:r>
      <w:proofErr w:type="spellEnd"/>
    </w:p>
    <w:p w:rsidR="00E82B25" w:rsidRDefault="00E82B25" w:rsidP="00B462AE">
      <w:pPr>
        <w:ind w:left="357" w:firstLine="351"/>
        <w:rPr>
          <w:szCs w:val="20"/>
        </w:rPr>
      </w:pPr>
      <w:r>
        <w:rPr>
          <w:szCs w:val="20"/>
        </w:rPr>
        <w:t>Participation FS</w:t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>
        <w:rPr>
          <w:szCs w:val="20"/>
        </w:rPr>
        <w:tab/>
        <w:t xml:space="preserve">-0.5 </w:t>
      </w:r>
      <w:proofErr w:type="spellStart"/>
      <w:r>
        <w:rPr>
          <w:szCs w:val="20"/>
        </w:rPr>
        <w:t>kCHF</w:t>
      </w:r>
      <w:proofErr w:type="spellEnd"/>
    </w:p>
    <w:p w:rsidR="00E82B25" w:rsidRDefault="00E82B25" w:rsidP="00B462AE">
      <w:pPr>
        <w:ind w:left="357" w:firstLine="351"/>
        <w:rPr>
          <w:szCs w:val="20"/>
        </w:rPr>
      </w:pPr>
      <w:r>
        <w:rPr>
          <w:szCs w:val="20"/>
        </w:rPr>
        <w:t>Cotisations 2012 personnes morales :</w:t>
      </w:r>
      <w:r w:rsidR="00B462AE">
        <w:rPr>
          <w:szCs w:val="20"/>
        </w:rPr>
        <w:tab/>
      </w:r>
      <w:r w:rsidR="00B462AE">
        <w:rPr>
          <w:szCs w:val="20"/>
        </w:rPr>
        <w:tab/>
      </w:r>
      <w:r>
        <w:rPr>
          <w:szCs w:val="20"/>
        </w:rPr>
        <w:tab/>
        <w:t xml:space="preserve">+3.0 </w:t>
      </w:r>
      <w:proofErr w:type="spellStart"/>
      <w:r>
        <w:rPr>
          <w:szCs w:val="20"/>
        </w:rPr>
        <w:t>kCHF</w:t>
      </w:r>
      <w:proofErr w:type="spellEnd"/>
    </w:p>
    <w:p w:rsidR="00E82B25" w:rsidRDefault="00E82B25" w:rsidP="00E82B25">
      <w:pPr>
        <w:ind w:left="357"/>
        <w:rPr>
          <w:szCs w:val="20"/>
        </w:rPr>
      </w:pPr>
    </w:p>
    <w:p w:rsidR="00E82B25" w:rsidRDefault="00E82B25" w:rsidP="00B462AE">
      <w:pPr>
        <w:ind w:left="357" w:firstLine="351"/>
        <w:rPr>
          <w:szCs w:val="20"/>
        </w:rPr>
      </w:pPr>
      <w:r>
        <w:rPr>
          <w:szCs w:val="20"/>
        </w:rPr>
        <w:t>Solde fin 2012 :</w:t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 w:rsidR="00B462AE">
        <w:rPr>
          <w:szCs w:val="20"/>
        </w:rPr>
        <w:tab/>
      </w:r>
      <w:r>
        <w:rPr>
          <w:szCs w:val="20"/>
        </w:rPr>
        <w:tab/>
      </w:r>
      <w:r w:rsidR="00B462AE">
        <w:rPr>
          <w:szCs w:val="20"/>
        </w:rPr>
        <w:t>+</w:t>
      </w:r>
      <w:r>
        <w:rPr>
          <w:szCs w:val="20"/>
        </w:rPr>
        <w:t xml:space="preserve">6.5 </w:t>
      </w:r>
      <w:proofErr w:type="spellStart"/>
      <w:r>
        <w:rPr>
          <w:szCs w:val="20"/>
        </w:rPr>
        <w:t>kCHF</w:t>
      </w:r>
      <w:proofErr w:type="spellEnd"/>
    </w:p>
    <w:p w:rsidR="00C240E0" w:rsidRDefault="00C240E0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Etat</w:t>
      </w:r>
      <w:r w:rsidRPr="006F6FD8">
        <w:rPr>
          <w:szCs w:val="20"/>
        </w:rPr>
        <w:t xml:space="preserve"> du site Internet</w:t>
      </w:r>
    </w:p>
    <w:p w:rsidR="007909AF" w:rsidRDefault="007909AF" w:rsidP="007909AF">
      <w:pPr>
        <w:spacing w:before="240" w:after="240"/>
        <w:ind w:left="357"/>
        <w:rPr>
          <w:szCs w:val="20"/>
        </w:rPr>
      </w:pPr>
      <w:r>
        <w:rPr>
          <w:szCs w:val="20"/>
        </w:rPr>
        <w:t>TVG se charge de mettre à jour le site actuel</w:t>
      </w:r>
      <w:r w:rsidR="00B462AE">
        <w:rPr>
          <w:szCs w:val="20"/>
        </w:rPr>
        <w:t xml:space="preserve"> : (a) recommandations (b) annonce JT12 (c) inscriptions en ligne JT12 (d) </w:t>
      </w:r>
      <w:r w:rsidR="00E7147F">
        <w:rPr>
          <w:szCs w:val="20"/>
        </w:rPr>
        <w:t>congrès IRPA2014</w:t>
      </w:r>
      <w:r w:rsidR="00B462AE">
        <w:rPr>
          <w:szCs w:val="20"/>
        </w:rPr>
        <w:t xml:space="preserve"> (e) membres du comité.</w:t>
      </w:r>
    </w:p>
    <w:p w:rsidR="00113744" w:rsidRDefault="00E82B25" w:rsidP="007909AF">
      <w:pPr>
        <w:spacing w:before="240" w:after="240"/>
        <w:ind w:left="357"/>
        <w:rPr>
          <w:szCs w:val="20"/>
        </w:rPr>
      </w:pPr>
      <w:r>
        <w:rPr>
          <w:szCs w:val="20"/>
        </w:rPr>
        <w:t xml:space="preserve">Le site sera remanié par un civiliste sous la supervision de TVG. Une </w:t>
      </w:r>
      <w:r w:rsidR="00113744">
        <w:rPr>
          <w:szCs w:val="20"/>
        </w:rPr>
        <w:t xml:space="preserve">maquette </w:t>
      </w:r>
      <w:r>
        <w:rPr>
          <w:szCs w:val="20"/>
        </w:rPr>
        <w:t xml:space="preserve">sera présentée au prochain comité de novembre </w:t>
      </w:r>
      <w:r w:rsidR="007909AF">
        <w:rPr>
          <w:szCs w:val="20"/>
        </w:rPr>
        <w:t xml:space="preserve">pour commentaires </w:t>
      </w:r>
      <w:r>
        <w:rPr>
          <w:szCs w:val="20"/>
        </w:rPr>
        <w:t xml:space="preserve">et le site </w:t>
      </w:r>
      <w:r w:rsidR="00B462AE">
        <w:rPr>
          <w:szCs w:val="20"/>
        </w:rPr>
        <w:t>sera</w:t>
      </w:r>
      <w:r>
        <w:rPr>
          <w:szCs w:val="20"/>
        </w:rPr>
        <w:t xml:space="preserve"> </w:t>
      </w:r>
      <w:r w:rsidR="007909AF">
        <w:rPr>
          <w:szCs w:val="20"/>
        </w:rPr>
        <w:t>mis en ligne</w:t>
      </w:r>
      <w:r>
        <w:rPr>
          <w:szCs w:val="20"/>
        </w:rPr>
        <w:t xml:space="preserve"> au premier trimestre 2013.</w:t>
      </w:r>
    </w:p>
    <w:p w:rsidR="00E82B25" w:rsidRDefault="00E82B25" w:rsidP="00113744">
      <w:pPr>
        <w:spacing w:before="240" w:after="240"/>
        <w:ind w:left="357"/>
        <w:rPr>
          <w:szCs w:val="20"/>
        </w:rPr>
      </w:pPr>
      <w:r>
        <w:rPr>
          <w:szCs w:val="20"/>
        </w:rPr>
        <w:t xml:space="preserve">Les améliorations suivantes sont proposées </w:t>
      </w:r>
      <w:r w:rsidR="007909AF">
        <w:rPr>
          <w:szCs w:val="20"/>
        </w:rPr>
        <w:t xml:space="preserve">au </w:t>
      </w:r>
      <w:r>
        <w:rPr>
          <w:szCs w:val="20"/>
        </w:rPr>
        <w:t>et acceptée par le comité :</w:t>
      </w:r>
    </w:p>
    <w:p w:rsidR="00E82B25" w:rsidRDefault="00E82B25" w:rsidP="00E82B25">
      <w:pPr>
        <w:pStyle w:val="ListParagraph"/>
        <w:numPr>
          <w:ilvl w:val="0"/>
          <w:numId w:val="17"/>
        </w:numPr>
        <w:spacing w:before="240" w:after="240"/>
        <w:rPr>
          <w:szCs w:val="20"/>
        </w:rPr>
      </w:pPr>
      <w:r>
        <w:rPr>
          <w:szCs w:val="20"/>
        </w:rPr>
        <w:t>Esthétique sobre mais agréable</w:t>
      </w:r>
      <w:r w:rsidR="007909AF">
        <w:rPr>
          <w:szCs w:val="20"/>
        </w:rPr>
        <w:t>.</w:t>
      </w:r>
    </w:p>
    <w:p w:rsidR="00E82B25" w:rsidRDefault="00E82B25" w:rsidP="00E82B25">
      <w:pPr>
        <w:pStyle w:val="ListParagraph"/>
        <w:numPr>
          <w:ilvl w:val="0"/>
          <w:numId w:val="17"/>
        </w:numPr>
        <w:spacing w:before="240" w:after="240"/>
        <w:rPr>
          <w:szCs w:val="20"/>
        </w:rPr>
      </w:pPr>
      <w:r>
        <w:rPr>
          <w:szCs w:val="20"/>
        </w:rPr>
        <w:t>Fera ressortir les actuali</w:t>
      </w:r>
      <w:r w:rsidR="00B462AE">
        <w:rPr>
          <w:szCs w:val="20"/>
        </w:rPr>
        <w:t>tés (gazettes, news) et relayer</w:t>
      </w:r>
      <w:r>
        <w:rPr>
          <w:szCs w:val="20"/>
        </w:rPr>
        <w:t xml:space="preserve"> graphiquement les informations moins « importantes » au second plan (</w:t>
      </w:r>
      <w:proofErr w:type="spellStart"/>
      <w:r>
        <w:rPr>
          <w:szCs w:val="20"/>
        </w:rPr>
        <w:t>p.e</w:t>
      </w:r>
      <w:proofErr w:type="spellEnd"/>
      <w:r>
        <w:rPr>
          <w:szCs w:val="20"/>
        </w:rPr>
        <w:t>. liste des membres du comité)</w:t>
      </w:r>
      <w:r w:rsidR="007909AF">
        <w:rPr>
          <w:szCs w:val="20"/>
        </w:rPr>
        <w:t>.</w:t>
      </w:r>
    </w:p>
    <w:p w:rsidR="00E82B25" w:rsidRDefault="00E82B25" w:rsidP="00E82B25">
      <w:pPr>
        <w:pStyle w:val="ListParagraph"/>
        <w:numPr>
          <w:ilvl w:val="0"/>
          <w:numId w:val="17"/>
        </w:numPr>
        <w:spacing w:before="240" w:after="240"/>
        <w:rPr>
          <w:szCs w:val="20"/>
        </w:rPr>
      </w:pPr>
      <w:r>
        <w:rPr>
          <w:szCs w:val="20"/>
        </w:rPr>
        <w:t>Les PV du comité seront accessibles par le biais d’un login/mot de passe</w:t>
      </w:r>
      <w:r w:rsidR="007909AF">
        <w:rPr>
          <w:szCs w:val="20"/>
        </w:rPr>
        <w:t>.</w:t>
      </w:r>
    </w:p>
    <w:p w:rsidR="00E82B25" w:rsidRDefault="007909AF" w:rsidP="00E82B25">
      <w:pPr>
        <w:pStyle w:val="ListParagraph"/>
        <w:numPr>
          <w:ilvl w:val="0"/>
          <w:numId w:val="17"/>
        </w:numPr>
        <w:spacing w:before="240" w:after="240"/>
        <w:rPr>
          <w:szCs w:val="20"/>
        </w:rPr>
      </w:pPr>
      <w:r>
        <w:rPr>
          <w:szCs w:val="20"/>
        </w:rPr>
        <w:t>Les membres du comité pourront facilement mettre le site à jour.</w:t>
      </w:r>
    </w:p>
    <w:p w:rsidR="007909AF" w:rsidRDefault="007909AF" w:rsidP="00E82B25">
      <w:pPr>
        <w:pStyle w:val="ListParagraph"/>
        <w:numPr>
          <w:ilvl w:val="0"/>
          <w:numId w:val="17"/>
        </w:numPr>
        <w:spacing w:before="240" w:after="240"/>
        <w:rPr>
          <w:szCs w:val="20"/>
        </w:rPr>
      </w:pPr>
      <w:r>
        <w:rPr>
          <w:szCs w:val="20"/>
        </w:rPr>
        <w:t xml:space="preserve">Le site proposera à terme quelques photos en vue </w:t>
      </w:r>
      <w:r w:rsidR="00B462AE">
        <w:rPr>
          <w:szCs w:val="20"/>
        </w:rPr>
        <w:t>de le rendre plus vivant (JT</w:t>
      </w:r>
      <w:r>
        <w:rPr>
          <w:szCs w:val="20"/>
        </w:rPr>
        <w:t>).</w:t>
      </w:r>
    </w:p>
    <w:p w:rsidR="00E7147F" w:rsidRPr="00E7147F" w:rsidRDefault="00E7147F" w:rsidP="00E7147F">
      <w:pPr>
        <w:spacing w:before="240" w:after="240"/>
        <w:ind w:left="357"/>
        <w:rPr>
          <w:szCs w:val="20"/>
        </w:rPr>
      </w:pPr>
      <w:r>
        <w:rPr>
          <w:szCs w:val="20"/>
        </w:rPr>
        <w:t>TVG demande si en règle générale les groupes de travail inactifs doivent être toujours présentés tel quel sur le site. Le comité décide de reporter la réflexion à la séance de novembre.</w:t>
      </w:r>
    </w:p>
    <w:p w:rsidR="00F0211A" w:rsidRDefault="00C240E0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Organisati</w:t>
      </w:r>
      <w:r w:rsidR="00B86A21">
        <w:rPr>
          <w:szCs w:val="20"/>
        </w:rPr>
        <w:t xml:space="preserve">on </w:t>
      </w:r>
      <w:r w:rsidR="003349FB">
        <w:rPr>
          <w:szCs w:val="20"/>
        </w:rPr>
        <w:t xml:space="preserve">de la JT </w:t>
      </w:r>
      <w:r w:rsidR="00E74549">
        <w:rPr>
          <w:szCs w:val="20"/>
        </w:rPr>
        <w:t>2012</w:t>
      </w:r>
    </w:p>
    <w:p w:rsidR="00F14407" w:rsidRDefault="007909AF" w:rsidP="00C75951">
      <w:pPr>
        <w:ind w:left="357"/>
        <w:rPr>
          <w:szCs w:val="20"/>
        </w:rPr>
      </w:pPr>
      <w:r>
        <w:rPr>
          <w:szCs w:val="20"/>
        </w:rPr>
        <w:t>AB</w:t>
      </w:r>
      <w:r w:rsidR="00F14407">
        <w:rPr>
          <w:szCs w:val="20"/>
        </w:rPr>
        <w:t xml:space="preserve"> présente le concept détaillé et les flyers pour la journée thématique.</w:t>
      </w:r>
    </w:p>
    <w:p w:rsidR="007909AF" w:rsidRDefault="007909AF" w:rsidP="00C75951">
      <w:pPr>
        <w:ind w:left="357"/>
        <w:rPr>
          <w:szCs w:val="20"/>
        </w:rPr>
      </w:pPr>
    </w:p>
    <w:p w:rsidR="0007167F" w:rsidRDefault="007909AF" w:rsidP="00C75951">
      <w:pPr>
        <w:ind w:left="357"/>
        <w:rPr>
          <w:szCs w:val="20"/>
        </w:rPr>
      </w:pPr>
      <w:r>
        <w:rPr>
          <w:szCs w:val="20"/>
        </w:rPr>
        <w:t>CM propose d’a</w:t>
      </w:r>
      <w:r w:rsidR="0007167F">
        <w:rPr>
          <w:szCs w:val="20"/>
        </w:rPr>
        <w:t xml:space="preserve">jouter une conférence </w:t>
      </w:r>
      <w:r>
        <w:rPr>
          <w:szCs w:val="20"/>
        </w:rPr>
        <w:t>avec pour</w:t>
      </w:r>
      <w:r w:rsidR="0007167F">
        <w:rPr>
          <w:szCs w:val="20"/>
        </w:rPr>
        <w:t xml:space="preserve"> thème : retours d’expérience d’un expert RP à </w:t>
      </w:r>
      <w:r w:rsidR="00C75951">
        <w:rPr>
          <w:szCs w:val="20"/>
        </w:rPr>
        <w:t>Tokyo</w:t>
      </w:r>
      <w:r w:rsidR="0007167F">
        <w:rPr>
          <w:szCs w:val="20"/>
        </w:rPr>
        <w:t xml:space="preserve"> au sein de l’ambassade française</w:t>
      </w:r>
      <w:r>
        <w:rPr>
          <w:szCs w:val="20"/>
        </w:rPr>
        <w:t>.</w:t>
      </w:r>
    </w:p>
    <w:p w:rsidR="007909AF" w:rsidRDefault="007909AF" w:rsidP="00C75951">
      <w:pPr>
        <w:ind w:left="357"/>
        <w:rPr>
          <w:szCs w:val="20"/>
        </w:rPr>
      </w:pPr>
    </w:p>
    <w:p w:rsidR="0007167F" w:rsidRDefault="0007167F" w:rsidP="00C75951">
      <w:pPr>
        <w:ind w:left="357"/>
        <w:rPr>
          <w:szCs w:val="20"/>
        </w:rPr>
      </w:pPr>
      <w:r>
        <w:rPr>
          <w:szCs w:val="20"/>
        </w:rPr>
        <w:t>Pour animer la table ronde, il est propos</w:t>
      </w:r>
      <w:r w:rsidR="007909AF">
        <w:rPr>
          <w:szCs w:val="20"/>
        </w:rPr>
        <w:t xml:space="preserve">é de recourir à un journaliste. </w:t>
      </w:r>
      <w:proofErr w:type="spellStart"/>
      <w:r w:rsidR="007909AF">
        <w:rPr>
          <w:szCs w:val="20"/>
        </w:rPr>
        <w:t>SB</w:t>
      </w:r>
      <w:r w:rsidR="00E47065">
        <w:rPr>
          <w:szCs w:val="20"/>
        </w:rPr>
        <w:t>a</w:t>
      </w:r>
      <w:proofErr w:type="spellEnd"/>
      <w:r w:rsidR="007909AF">
        <w:rPr>
          <w:szCs w:val="20"/>
        </w:rPr>
        <w:t xml:space="preserve"> de faire une proposition, si négative, transfert à CM. FM se charge d’inviter le service presse du CERN. </w:t>
      </w:r>
    </w:p>
    <w:p w:rsidR="007909AF" w:rsidRDefault="007909AF" w:rsidP="00C75951">
      <w:pPr>
        <w:ind w:left="357"/>
        <w:rPr>
          <w:szCs w:val="20"/>
        </w:rPr>
      </w:pPr>
    </w:p>
    <w:p w:rsidR="00C75951" w:rsidRDefault="0007167F" w:rsidP="00C75951">
      <w:pPr>
        <w:ind w:left="357"/>
        <w:rPr>
          <w:szCs w:val="20"/>
        </w:rPr>
      </w:pPr>
      <w:r>
        <w:rPr>
          <w:szCs w:val="20"/>
        </w:rPr>
        <w:t>Les membres du comi</w:t>
      </w:r>
      <w:r w:rsidR="00C75951">
        <w:rPr>
          <w:szCs w:val="20"/>
        </w:rPr>
        <w:t>té sont priés de donner leur avis sur le programme et le flyer ainsi que</w:t>
      </w:r>
      <w:r w:rsidR="009F6BC0">
        <w:rPr>
          <w:szCs w:val="20"/>
        </w:rPr>
        <w:t>,</w:t>
      </w:r>
      <w:r w:rsidR="00C75951">
        <w:rPr>
          <w:szCs w:val="20"/>
        </w:rPr>
        <w:t xml:space="preserve"> s’ils le désirent, leur proposition de modification </w:t>
      </w:r>
      <w:r>
        <w:rPr>
          <w:szCs w:val="20"/>
        </w:rPr>
        <w:t>jusqu’au 10 juillet</w:t>
      </w:r>
      <w:r w:rsidR="007909AF">
        <w:rPr>
          <w:szCs w:val="20"/>
        </w:rPr>
        <w:t>. FM se charge de faire parvenir la version électronique aux membres.</w:t>
      </w:r>
    </w:p>
    <w:p w:rsidR="00C75951" w:rsidRDefault="00C75951" w:rsidP="00C75951">
      <w:pPr>
        <w:ind w:left="357"/>
        <w:rPr>
          <w:szCs w:val="20"/>
        </w:rPr>
      </w:pPr>
    </w:p>
    <w:p w:rsidR="00C75951" w:rsidRDefault="000F504E" w:rsidP="000F504E">
      <w:pPr>
        <w:ind w:left="357"/>
        <w:rPr>
          <w:szCs w:val="20"/>
        </w:rPr>
      </w:pPr>
      <w:r>
        <w:rPr>
          <w:szCs w:val="20"/>
        </w:rPr>
        <w:t>Le comité aura une séance le 14 novembre suivi d’un repas avec les conférenciers invités.</w:t>
      </w:r>
    </w:p>
    <w:p w:rsidR="000F504E" w:rsidRDefault="00E7147F" w:rsidP="000F504E">
      <w:pPr>
        <w:ind w:left="357"/>
        <w:rPr>
          <w:szCs w:val="20"/>
        </w:rPr>
      </w:pPr>
      <w:r>
        <w:rPr>
          <w:szCs w:val="20"/>
        </w:rPr>
        <w:t>Le tarif</w:t>
      </w:r>
      <w:r w:rsidR="000F504E">
        <w:rPr>
          <w:szCs w:val="20"/>
        </w:rPr>
        <w:t xml:space="preserve"> </w:t>
      </w:r>
      <w:r>
        <w:rPr>
          <w:szCs w:val="20"/>
        </w:rPr>
        <w:t>« membre »</w:t>
      </w:r>
      <w:r w:rsidR="000F504E">
        <w:rPr>
          <w:szCs w:val="20"/>
        </w:rPr>
        <w:t xml:space="preserve"> est valable aussi pour les membre</w:t>
      </w:r>
      <w:r>
        <w:rPr>
          <w:szCs w:val="20"/>
        </w:rPr>
        <w:t>s SFRP (à modifier dans le flyer).</w:t>
      </w:r>
    </w:p>
    <w:p w:rsidR="000F504E" w:rsidRDefault="000F504E" w:rsidP="000F504E">
      <w:pPr>
        <w:ind w:left="357"/>
        <w:rPr>
          <w:szCs w:val="20"/>
        </w:rPr>
      </w:pPr>
      <w:r>
        <w:rPr>
          <w:szCs w:val="20"/>
        </w:rPr>
        <w:lastRenderedPageBreak/>
        <w:t>Le comité décide que le personnel du CERN est invité. 50 places leurs seront réservées.</w:t>
      </w:r>
      <w:r w:rsidR="00E7147F">
        <w:rPr>
          <w:szCs w:val="20"/>
        </w:rPr>
        <w:t xml:space="preserve"> FM se charge de prendre les inscriptions par mail.</w:t>
      </w:r>
    </w:p>
    <w:p w:rsidR="000F504E" w:rsidRDefault="000F504E" w:rsidP="000F504E">
      <w:pPr>
        <w:ind w:left="357"/>
        <w:rPr>
          <w:szCs w:val="20"/>
        </w:rPr>
      </w:pPr>
      <w:r>
        <w:rPr>
          <w:szCs w:val="20"/>
        </w:rPr>
        <w:t>Le nombre d’inscription (via Internet uniquement) est limité à 150 (</w:t>
      </w:r>
      <w:proofErr w:type="spellStart"/>
      <w:r>
        <w:rPr>
          <w:szCs w:val="20"/>
        </w:rPr>
        <w:t>Cernois</w:t>
      </w:r>
      <w:proofErr w:type="spellEnd"/>
      <w:r>
        <w:rPr>
          <w:szCs w:val="20"/>
        </w:rPr>
        <w:t xml:space="preserve"> non-compris).</w:t>
      </w:r>
      <w:r w:rsidR="009F6BC0">
        <w:rPr>
          <w:szCs w:val="20"/>
        </w:rPr>
        <w:t xml:space="preserve"> Le délai d’inscription est fixé au 30 septembre.</w:t>
      </w:r>
    </w:p>
    <w:p w:rsidR="000F504E" w:rsidRDefault="000F504E" w:rsidP="000F504E">
      <w:pPr>
        <w:ind w:left="357"/>
        <w:rPr>
          <w:szCs w:val="20"/>
        </w:rPr>
      </w:pPr>
      <w:r>
        <w:rPr>
          <w:szCs w:val="20"/>
        </w:rPr>
        <w:t>La capacité de la salle est de 200 personnes.</w:t>
      </w:r>
    </w:p>
    <w:p w:rsidR="000F504E" w:rsidRDefault="009F6BC0" w:rsidP="000F504E">
      <w:pPr>
        <w:ind w:left="357"/>
        <w:rPr>
          <w:szCs w:val="20"/>
        </w:rPr>
      </w:pPr>
      <w:r>
        <w:rPr>
          <w:szCs w:val="20"/>
        </w:rPr>
        <w:t>Le comité fixe le budget repas</w:t>
      </w:r>
      <w:r w:rsidR="00E7147F">
        <w:rPr>
          <w:szCs w:val="20"/>
        </w:rPr>
        <w:t>/cafés</w:t>
      </w:r>
      <w:r>
        <w:rPr>
          <w:szCs w:val="20"/>
        </w:rPr>
        <w:t xml:space="preserve"> (10h, midi, 16h) à CHF 50.-</w:t>
      </w:r>
      <w:r w:rsidR="00E7147F">
        <w:rPr>
          <w:szCs w:val="20"/>
        </w:rPr>
        <w:t xml:space="preserve"> (pas d’alcool).</w:t>
      </w:r>
    </w:p>
    <w:p w:rsidR="000F504E" w:rsidRDefault="00E7147F" w:rsidP="000F504E">
      <w:pPr>
        <w:ind w:left="357"/>
        <w:rPr>
          <w:szCs w:val="20"/>
        </w:rPr>
      </w:pPr>
      <w:r>
        <w:rPr>
          <w:szCs w:val="20"/>
        </w:rPr>
        <w:t>FM se charge de réunir trois offres de traiteur</w:t>
      </w:r>
      <w:r w:rsidR="00B462AE">
        <w:rPr>
          <w:szCs w:val="20"/>
        </w:rPr>
        <w:t>s</w:t>
      </w:r>
      <w:r>
        <w:rPr>
          <w:szCs w:val="20"/>
        </w:rPr>
        <w:t xml:space="preserve"> d’ici fin juillet.</w:t>
      </w:r>
    </w:p>
    <w:p w:rsidR="00C240E0" w:rsidRDefault="00C240E0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Autres ma</w:t>
      </w:r>
      <w:r w:rsidR="00E74549">
        <w:rPr>
          <w:szCs w:val="20"/>
        </w:rPr>
        <w:t xml:space="preserve">nifestations prévues en </w:t>
      </w:r>
      <w:r>
        <w:rPr>
          <w:szCs w:val="20"/>
        </w:rPr>
        <w:t>2013</w:t>
      </w:r>
      <w:r w:rsidR="00E74549">
        <w:rPr>
          <w:szCs w:val="20"/>
        </w:rPr>
        <w:t xml:space="preserve"> et 2014</w:t>
      </w:r>
    </w:p>
    <w:p w:rsidR="00157D3D" w:rsidRDefault="00157D3D" w:rsidP="00113744">
      <w:pPr>
        <w:spacing w:before="240" w:after="240"/>
        <w:ind w:left="357"/>
        <w:rPr>
          <w:szCs w:val="20"/>
        </w:rPr>
      </w:pPr>
      <w:r>
        <w:rPr>
          <w:szCs w:val="20"/>
        </w:rPr>
        <w:t xml:space="preserve">En </w:t>
      </w:r>
      <w:r w:rsidR="00E7147F">
        <w:rPr>
          <w:szCs w:val="20"/>
        </w:rPr>
        <w:t xml:space="preserve">novembre </w:t>
      </w:r>
      <w:r>
        <w:rPr>
          <w:szCs w:val="20"/>
        </w:rPr>
        <w:t xml:space="preserve">2013 le thème de la journée thématique sera l’environnement. Le lieu sera la HES de Fribourg. </w:t>
      </w:r>
      <w:r w:rsidRPr="00157D3D">
        <w:rPr>
          <w:szCs w:val="20"/>
        </w:rPr>
        <w:sym w:font="Wingdings" w:char="F0E0"/>
      </w:r>
      <w:r>
        <w:rPr>
          <w:szCs w:val="20"/>
        </w:rPr>
        <w:t xml:space="preserve"> </w:t>
      </w:r>
      <w:r w:rsidR="00E7147F">
        <w:rPr>
          <w:szCs w:val="20"/>
        </w:rPr>
        <w:t>SE</w:t>
      </w:r>
      <w:r>
        <w:rPr>
          <w:szCs w:val="20"/>
        </w:rPr>
        <w:t xml:space="preserve"> de faire une </w:t>
      </w:r>
      <w:r w:rsidR="00AF3FEB">
        <w:rPr>
          <w:szCs w:val="20"/>
        </w:rPr>
        <w:t>ébauche</w:t>
      </w:r>
      <w:r>
        <w:rPr>
          <w:szCs w:val="20"/>
        </w:rPr>
        <w:t xml:space="preserve"> de programme </w:t>
      </w:r>
      <w:r w:rsidR="00AF3FEB">
        <w:rPr>
          <w:szCs w:val="20"/>
        </w:rPr>
        <w:t>pour la prochaine séance du comité.</w:t>
      </w:r>
    </w:p>
    <w:p w:rsidR="00B462AE" w:rsidRDefault="00AF3FEB" w:rsidP="00B462AE">
      <w:pPr>
        <w:spacing w:before="240" w:after="240"/>
        <w:ind w:left="357"/>
        <w:rPr>
          <w:szCs w:val="20"/>
        </w:rPr>
      </w:pPr>
      <w:r>
        <w:rPr>
          <w:szCs w:val="20"/>
        </w:rPr>
        <w:t xml:space="preserve">La prochaine </w:t>
      </w:r>
      <w:r w:rsidR="00E7147F">
        <w:rPr>
          <w:szCs w:val="20"/>
        </w:rPr>
        <w:t>AG</w:t>
      </w:r>
      <w:r>
        <w:rPr>
          <w:szCs w:val="20"/>
        </w:rPr>
        <w:t xml:space="preserve"> est le 15 mars 2013.</w:t>
      </w:r>
    </w:p>
    <w:p w:rsidR="00B462AE" w:rsidRPr="00C240E0" w:rsidRDefault="00B462AE" w:rsidP="00B462AE">
      <w:pPr>
        <w:spacing w:before="240" w:after="240"/>
        <w:ind w:left="357"/>
        <w:rPr>
          <w:szCs w:val="20"/>
        </w:rPr>
      </w:pPr>
      <w:r>
        <w:rPr>
          <w:szCs w:val="20"/>
        </w:rPr>
        <w:t>En 2014 il n’y aura pas de journée thématique (IRPA Europe à Genève).</w:t>
      </w:r>
    </w:p>
    <w:p w:rsidR="00C240E0" w:rsidRDefault="00E74549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 xml:space="preserve">Avancement des </w:t>
      </w:r>
      <w:r w:rsidR="00C240E0">
        <w:rPr>
          <w:szCs w:val="20"/>
        </w:rPr>
        <w:t>groupes de travail</w:t>
      </w:r>
    </w:p>
    <w:p w:rsidR="00E7147F" w:rsidRDefault="00E7147F" w:rsidP="00E47065">
      <w:pPr>
        <w:spacing w:before="240" w:after="240"/>
        <w:ind w:left="357"/>
        <w:rPr>
          <w:szCs w:val="20"/>
        </w:rPr>
      </w:pPr>
      <w:r>
        <w:rPr>
          <w:szCs w:val="20"/>
        </w:rPr>
        <w:t>TOUS : Pour la séance du 14 novembre, faire le point sur l’état de chaque groupe de travail en vue de décider s’ils restent ouverts ou s’ils sont momentanément mis en veille.</w:t>
      </w:r>
      <w:r w:rsidR="009C78A9">
        <w:rPr>
          <w:szCs w:val="20"/>
        </w:rPr>
        <w:t xml:space="preserve"> </w:t>
      </w:r>
    </w:p>
    <w:p w:rsidR="00113744" w:rsidRDefault="00671A62" w:rsidP="00113744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>G</w:t>
      </w:r>
      <w:r w:rsidR="001217B7" w:rsidRPr="001217B7">
        <w:rPr>
          <w:szCs w:val="20"/>
          <w:u w:val="single"/>
        </w:rPr>
        <w:t>r</w:t>
      </w:r>
      <w:r w:rsidRPr="001217B7">
        <w:rPr>
          <w:szCs w:val="20"/>
          <w:u w:val="single"/>
        </w:rPr>
        <w:t>oupe 1</w:t>
      </w:r>
      <w:r>
        <w:rPr>
          <w:szCs w:val="20"/>
        </w:rPr>
        <w:t> : Technique des mesures des rayonnements</w:t>
      </w:r>
    </w:p>
    <w:p w:rsidR="00E47065" w:rsidRDefault="00671A62" w:rsidP="00E47065">
      <w:pPr>
        <w:spacing w:before="240" w:after="240"/>
        <w:ind w:left="708"/>
        <w:rPr>
          <w:szCs w:val="20"/>
        </w:rPr>
      </w:pPr>
      <w:r>
        <w:rPr>
          <w:szCs w:val="20"/>
        </w:rPr>
        <w:t>Le catalogue des instruments n’est plus disponible</w:t>
      </w:r>
      <w:r w:rsidR="00E7147F">
        <w:rPr>
          <w:szCs w:val="20"/>
        </w:rPr>
        <w:t>. Fabrice se propose de réactiver le groupe afin de réactualiser</w:t>
      </w:r>
      <w:r>
        <w:rPr>
          <w:szCs w:val="20"/>
        </w:rPr>
        <w:t xml:space="preserve"> le catalogue</w:t>
      </w:r>
      <w:r w:rsidR="00E47065">
        <w:rPr>
          <w:szCs w:val="20"/>
        </w:rPr>
        <w:t>, proposer des liens vers les publications d’autres groupes similaires et dresser une liste de contacts commerciaux</w:t>
      </w:r>
      <w:r>
        <w:rPr>
          <w:szCs w:val="20"/>
        </w:rPr>
        <w:t xml:space="preserve">. </w:t>
      </w:r>
    </w:p>
    <w:p w:rsidR="00671A62" w:rsidRDefault="00E103AB" w:rsidP="00E47065">
      <w:pPr>
        <w:spacing w:before="240" w:after="240"/>
        <w:ind w:left="708"/>
        <w:rPr>
          <w:szCs w:val="20"/>
        </w:rPr>
      </w:pPr>
      <w:r>
        <w:rPr>
          <w:szCs w:val="20"/>
        </w:rPr>
        <w:t xml:space="preserve">Claude </w:t>
      </w:r>
      <w:proofErr w:type="spellStart"/>
      <w:r>
        <w:rPr>
          <w:szCs w:val="20"/>
        </w:rPr>
        <w:t>Bai</w:t>
      </w:r>
      <w:r w:rsidR="00671A62">
        <w:rPr>
          <w:szCs w:val="20"/>
        </w:rPr>
        <w:t>lat</w:t>
      </w:r>
      <w:proofErr w:type="spellEnd"/>
      <w:r w:rsidR="00671A62">
        <w:rPr>
          <w:szCs w:val="20"/>
        </w:rPr>
        <w:t>, le chef de groupe actuel, est d’accord de transférer la direction du groupe à Fabrice. Le comité donne son aval</w:t>
      </w:r>
      <w:r w:rsidR="00E7147F">
        <w:rPr>
          <w:szCs w:val="20"/>
        </w:rPr>
        <w:t>.</w:t>
      </w:r>
    </w:p>
    <w:p w:rsidR="001217B7" w:rsidRDefault="001217B7" w:rsidP="001217B7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 xml:space="preserve">Groupe </w:t>
      </w:r>
      <w:r>
        <w:rPr>
          <w:szCs w:val="20"/>
          <w:u w:val="single"/>
        </w:rPr>
        <w:t>2</w:t>
      </w:r>
      <w:r>
        <w:rPr>
          <w:szCs w:val="20"/>
        </w:rPr>
        <w:t> : Communication</w:t>
      </w:r>
    </w:p>
    <w:p w:rsidR="001217B7" w:rsidRDefault="001217B7" w:rsidP="00E47065">
      <w:pPr>
        <w:spacing w:before="240" w:after="240"/>
        <w:ind w:left="708"/>
        <w:rPr>
          <w:szCs w:val="20"/>
        </w:rPr>
      </w:pPr>
      <w:r>
        <w:rPr>
          <w:szCs w:val="20"/>
        </w:rPr>
        <w:t>Le pr</w:t>
      </w:r>
      <w:r w:rsidR="00E7147F">
        <w:rPr>
          <w:szCs w:val="20"/>
        </w:rPr>
        <w:t>ésident du groupe a démissionné</w:t>
      </w:r>
      <w:r>
        <w:rPr>
          <w:szCs w:val="20"/>
        </w:rPr>
        <w:t xml:space="preserve"> pour des raisons professionnelles. Il ne reste plus que 2 membres.</w:t>
      </w:r>
      <w:r w:rsidR="00E103AB">
        <w:rPr>
          <w:szCs w:val="20"/>
        </w:rPr>
        <w:t xml:space="preserve"> </w:t>
      </w:r>
      <w:r w:rsidR="004340E5">
        <w:rPr>
          <w:szCs w:val="20"/>
        </w:rPr>
        <w:t>L’avenir de ce groupe respectivement de la communication en règle générale au sein et pour l’AR</w:t>
      </w:r>
      <w:r w:rsidR="002D2A37">
        <w:rPr>
          <w:szCs w:val="20"/>
        </w:rPr>
        <w:t>R</w:t>
      </w:r>
      <w:r w:rsidR="004340E5">
        <w:rPr>
          <w:szCs w:val="20"/>
        </w:rPr>
        <w:t>AD sera discuté lors de la prochaine séance.</w:t>
      </w:r>
    </w:p>
    <w:p w:rsidR="001217B7" w:rsidRDefault="00E103AB" w:rsidP="00E103AB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>Gr</w:t>
      </w:r>
      <w:r w:rsidR="004340E5">
        <w:rPr>
          <w:szCs w:val="20"/>
          <w:u w:val="single"/>
        </w:rPr>
        <w:t>oupe 3</w:t>
      </w:r>
      <w:r>
        <w:rPr>
          <w:szCs w:val="20"/>
        </w:rPr>
        <w:t> : Info du patient</w:t>
      </w:r>
    </w:p>
    <w:p w:rsidR="00E103AB" w:rsidRDefault="00E7147F" w:rsidP="00E47065">
      <w:pPr>
        <w:spacing w:before="240" w:after="240"/>
        <w:ind w:left="357" w:firstLine="351"/>
        <w:rPr>
          <w:szCs w:val="20"/>
        </w:rPr>
      </w:pPr>
      <w:r>
        <w:rPr>
          <w:szCs w:val="20"/>
        </w:rPr>
        <w:t>RAS</w:t>
      </w:r>
    </w:p>
    <w:p w:rsidR="00E103AB" w:rsidRDefault="00E103AB" w:rsidP="00E103AB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>Gr</w:t>
      </w:r>
      <w:r w:rsidR="004340E5">
        <w:rPr>
          <w:szCs w:val="20"/>
          <w:u w:val="single"/>
        </w:rPr>
        <w:t>oupe 4</w:t>
      </w:r>
      <w:r>
        <w:rPr>
          <w:szCs w:val="20"/>
        </w:rPr>
        <w:t xml:space="preserve"> : </w:t>
      </w:r>
      <w:r w:rsidR="004340E5">
        <w:rPr>
          <w:szCs w:val="20"/>
        </w:rPr>
        <w:t>moyen de protection CT</w:t>
      </w:r>
    </w:p>
    <w:p w:rsidR="00E47065" w:rsidRDefault="009C78A9" w:rsidP="00E47065">
      <w:pPr>
        <w:spacing w:before="240" w:after="240"/>
        <w:ind w:left="708"/>
        <w:rPr>
          <w:szCs w:val="20"/>
        </w:rPr>
      </w:pPr>
      <w:r>
        <w:rPr>
          <w:szCs w:val="20"/>
        </w:rPr>
        <w:t>IBD : Un groupe est en train d’étudier les pratiques relativement au port de tablier de plomb et le GT4 devrait profiter des informations.</w:t>
      </w:r>
    </w:p>
    <w:p w:rsidR="004340E5" w:rsidRDefault="004340E5" w:rsidP="004340E5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>Gr</w:t>
      </w:r>
      <w:r>
        <w:rPr>
          <w:szCs w:val="20"/>
          <w:u w:val="single"/>
        </w:rPr>
        <w:t>oupe 5</w:t>
      </w:r>
      <w:r>
        <w:rPr>
          <w:szCs w:val="20"/>
        </w:rPr>
        <w:t> : IRM</w:t>
      </w:r>
    </w:p>
    <w:p w:rsidR="00E47065" w:rsidRPr="00E47065" w:rsidRDefault="00E47065" w:rsidP="00E47065">
      <w:pPr>
        <w:spacing w:before="240" w:after="240"/>
        <w:ind w:left="357" w:firstLine="351"/>
        <w:rPr>
          <w:szCs w:val="20"/>
        </w:rPr>
      </w:pPr>
      <w:r w:rsidRPr="00E47065">
        <w:rPr>
          <w:szCs w:val="20"/>
        </w:rPr>
        <w:t>En atte</w:t>
      </w:r>
      <w:r>
        <w:rPr>
          <w:szCs w:val="20"/>
        </w:rPr>
        <w:t>nte de la nouvelle loi sur les rayonnements ionisants.</w:t>
      </w:r>
    </w:p>
    <w:p w:rsidR="004340E5" w:rsidRDefault="004340E5" w:rsidP="004340E5">
      <w:pPr>
        <w:spacing w:before="240" w:after="240"/>
        <w:ind w:left="357"/>
        <w:rPr>
          <w:szCs w:val="20"/>
        </w:rPr>
      </w:pPr>
      <w:r w:rsidRPr="001217B7">
        <w:rPr>
          <w:szCs w:val="20"/>
          <w:u w:val="single"/>
        </w:rPr>
        <w:t>Gr</w:t>
      </w:r>
      <w:r>
        <w:rPr>
          <w:szCs w:val="20"/>
          <w:u w:val="single"/>
        </w:rPr>
        <w:t>oupe 6</w:t>
      </w:r>
      <w:r>
        <w:rPr>
          <w:szCs w:val="20"/>
        </w:rPr>
        <w:t> : Radiobiologie</w:t>
      </w:r>
    </w:p>
    <w:p w:rsidR="004340E5" w:rsidRDefault="00E47065" w:rsidP="00B462AE">
      <w:pPr>
        <w:spacing w:before="240" w:after="240"/>
        <w:ind w:left="357" w:firstLine="351"/>
        <w:rPr>
          <w:szCs w:val="20"/>
        </w:rPr>
      </w:pPr>
      <w:r>
        <w:rPr>
          <w:szCs w:val="20"/>
        </w:rPr>
        <w:t>RAS</w:t>
      </w:r>
    </w:p>
    <w:p w:rsidR="00C240E0" w:rsidRPr="00E47065" w:rsidRDefault="00E47065" w:rsidP="00E47065">
      <w:pPr>
        <w:pStyle w:val="ListParagraph"/>
        <w:numPr>
          <w:ilvl w:val="0"/>
          <w:numId w:val="4"/>
        </w:numPr>
        <w:rPr>
          <w:szCs w:val="20"/>
        </w:rPr>
      </w:pPr>
      <w:r w:rsidRPr="00E47065">
        <w:rPr>
          <w:szCs w:val="20"/>
        </w:rPr>
        <w:br w:type="page"/>
      </w:r>
      <w:r w:rsidR="00C240E0" w:rsidRPr="00E47065">
        <w:rPr>
          <w:szCs w:val="20"/>
        </w:rPr>
        <w:lastRenderedPageBreak/>
        <w:t>Divers</w:t>
      </w:r>
      <w:r w:rsidR="00DB5EA5" w:rsidRPr="00E47065">
        <w:rPr>
          <w:szCs w:val="20"/>
        </w:rPr>
        <w:t xml:space="preserve"> (Gazette de </w:t>
      </w:r>
      <w:r w:rsidR="001A4025" w:rsidRPr="00E47065">
        <w:rPr>
          <w:szCs w:val="20"/>
        </w:rPr>
        <w:t>juillet</w:t>
      </w:r>
      <w:r w:rsidR="00DB5EA5" w:rsidRPr="00E47065">
        <w:rPr>
          <w:szCs w:val="20"/>
        </w:rPr>
        <w:t>)</w:t>
      </w:r>
    </w:p>
    <w:p w:rsidR="003721AF" w:rsidRDefault="003721AF" w:rsidP="00E47065">
      <w:pPr>
        <w:spacing w:before="240" w:after="240"/>
        <w:ind w:firstLine="360"/>
        <w:rPr>
          <w:szCs w:val="20"/>
        </w:rPr>
      </w:pPr>
      <w:r>
        <w:rPr>
          <w:szCs w:val="20"/>
        </w:rPr>
        <w:t>En voie de finalisation.</w:t>
      </w:r>
    </w:p>
    <w:p w:rsidR="00113744" w:rsidRDefault="00E47065" w:rsidP="00E47065">
      <w:pPr>
        <w:spacing w:before="240" w:after="240"/>
        <w:ind w:left="357"/>
        <w:rPr>
          <w:szCs w:val="20"/>
        </w:rPr>
      </w:pPr>
      <w:r w:rsidRPr="00B462AE">
        <w:rPr>
          <w:szCs w:val="20"/>
        </w:rPr>
        <w:t>Thème</w:t>
      </w:r>
      <w:r w:rsidR="00B462AE">
        <w:rPr>
          <w:szCs w:val="20"/>
        </w:rPr>
        <w:t>s</w:t>
      </w:r>
      <w:r>
        <w:rPr>
          <w:szCs w:val="20"/>
        </w:rPr>
        <w:t> : Publication ICRP 116</w:t>
      </w:r>
      <w:r w:rsidR="00DD34FF">
        <w:rPr>
          <w:szCs w:val="20"/>
        </w:rPr>
        <w:t>, article sur le symposium de la CIPR, article sur les portiques d’entrée. Pour la prochaine gazette</w:t>
      </w:r>
      <w:r w:rsidR="003721AF">
        <w:rPr>
          <w:szCs w:val="20"/>
        </w:rPr>
        <w:t>,</w:t>
      </w:r>
      <w:r w:rsidR="00DD34FF">
        <w:rPr>
          <w:szCs w:val="20"/>
        </w:rPr>
        <w:t xml:space="preserve"> il est prévu d’avoir un article sur </w:t>
      </w:r>
      <w:proofErr w:type="spellStart"/>
      <w:r w:rsidR="00DD34FF">
        <w:rPr>
          <w:szCs w:val="20"/>
        </w:rPr>
        <w:t>SwissFEL</w:t>
      </w:r>
      <w:proofErr w:type="spellEnd"/>
      <w:r w:rsidR="00DD34FF">
        <w:rPr>
          <w:szCs w:val="20"/>
        </w:rPr>
        <w:t>.</w:t>
      </w:r>
    </w:p>
    <w:p w:rsidR="004340A7" w:rsidRDefault="00C240E0" w:rsidP="006F6FD8">
      <w:pPr>
        <w:numPr>
          <w:ilvl w:val="0"/>
          <w:numId w:val="4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Prochain</w:t>
      </w:r>
      <w:bookmarkStart w:id="0" w:name="_GoBack"/>
      <w:bookmarkEnd w:id="0"/>
      <w:r>
        <w:rPr>
          <w:szCs w:val="20"/>
        </w:rPr>
        <w:t>e séance du comité</w:t>
      </w:r>
    </w:p>
    <w:p w:rsidR="00AF3FEB" w:rsidRPr="00E47065" w:rsidRDefault="00AF3FEB" w:rsidP="00E47065">
      <w:pPr>
        <w:ind w:left="357"/>
        <w:rPr>
          <w:szCs w:val="20"/>
        </w:rPr>
      </w:pPr>
      <w:r w:rsidRPr="00E47065">
        <w:rPr>
          <w:szCs w:val="20"/>
        </w:rPr>
        <w:t>La prochaine réunion est fixée au 14 novembre à 16h00 au CERN. Cette séance sera suivie d’un repas du comité avec les conférenciers.</w:t>
      </w:r>
      <w:r w:rsidR="00E47065" w:rsidRPr="00E47065">
        <w:rPr>
          <w:szCs w:val="20"/>
        </w:rPr>
        <w:t xml:space="preserve"> FM se charge d’organiser.</w:t>
      </w:r>
    </w:p>
    <w:p w:rsidR="00E47065" w:rsidRDefault="00E47065" w:rsidP="00AF3FEB">
      <w:pPr>
        <w:pStyle w:val="ListParagraph"/>
        <w:ind w:left="426"/>
        <w:rPr>
          <w:szCs w:val="20"/>
        </w:rPr>
      </w:pPr>
    </w:p>
    <w:p w:rsidR="003B5676" w:rsidRPr="00E47065" w:rsidRDefault="003B5676" w:rsidP="00E47065">
      <w:pPr>
        <w:ind w:firstLine="357"/>
        <w:rPr>
          <w:szCs w:val="20"/>
        </w:rPr>
      </w:pPr>
      <w:r w:rsidRPr="00E47065">
        <w:rPr>
          <w:szCs w:val="20"/>
        </w:rPr>
        <w:t xml:space="preserve">La première séance 2013 est fixée </w:t>
      </w:r>
      <w:r w:rsidR="00E47065" w:rsidRPr="00E47065">
        <w:rPr>
          <w:szCs w:val="20"/>
        </w:rPr>
        <w:t xml:space="preserve">provisoirement </w:t>
      </w:r>
      <w:r w:rsidRPr="00E47065">
        <w:rPr>
          <w:szCs w:val="20"/>
        </w:rPr>
        <w:t>au vendredi 8 février 2013.</w:t>
      </w:r>
    </w:p>
    <w:sectPr w:rsidR="003B5676" w:rsidRPr="00E47065" w:rsidSect="00AA5F56">
      <w:footerReference w:type="default" r:id="rId8"/>
      <w:headerReference w:type="first" r:id="rId9"/>
      <w:footerReference w:type="first" r:id="rId10"/>
      <w:pgSz w:w="11906" w:h="16838"/>
      <w:pgMar w:top="-1015" w:right="1418" w:bottom="107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CF" w:rsidRDefault="004257CF">
      <w:r>
        <w:separator/>
      </w:r>
    </w:p>
  </w:endnote>
  <w:endnote w:type="continuationSeparator" w:id="0">
    <w:p w:rsidR="004257CF" w:rsidRDefault="004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4257CF">
      <w:trPr>
        <w:cantSplit/>
      </w:trPr>
      <w:tc>
        <w:tcPr>
          <w:tcW w:w="9180" w:type="dxa"/>
        </w:tcPr>
        <w:p w:rsidR="004257CF" w:rsidRDefault="004257CF">
          <w:pPr>
            <w:pStyle w:val="Footer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FM/06.07.2012</w:t>
          </w:r>
          <w:r>
            <w:rPr>
              <w:sz w:val="20"/>
              <w:lang w:val="fr-CH"/>
            </w:rPr>
            <w:tab/>
            <w:t xml:space="preserve">Page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B462AE">
            <w:rPr>
              <w:rStyle w:val="PageNumber"/>
              <w:noProof/>
              <w:sz w:val="20"/>
            </w:rPr>
            <w:t>4</w:t>
          </w:r>
          <w:r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/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B462AE">
            <w:rPr>
              <w:rStyle w:val="PageNumber"/>
              <w:noProof/>
              <w:sz w:val="20"/>
            </w:rPr>
            <w:t>4</w:t>
          </w:r>
          <w:r>
            <w:rPr>
              <w:rStyle w:val="PageNumber"/>
              <w:sz w:val="20"/>
            </w:rPr>
            <w:fldChar w:fldCharType="end"/>
          </w:r>
          <w:r>
            <w:rPr>
              <w:sz w:val="20"/>
              <w:lang w:val="fr-CH"/>
            </w:rPr>
            <w:t xml:space="preserve"> </w:t>
          </w:r>
        </w:p>
      </w:tc>
    </w:tr>
  </w:tbl>
  <w:p w:rsidR="004257CF" w:rsidRDefault="0042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4257CF">
      <w:trPr>
        <w:cantSplit/>
      </w:trPr>
      <w:tc>
        <w:tcPr>
          <w:tcW w:w="9180" w:type="dxa"/>
        </w:tcPr>
        <w:p w:rsidR="004257CF" w:rsidRDefault="004257CF">
          <w:pPr>
            <w:pStyle w:val="Footer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FM/06.07.2012</w:t>
          </w:r>
          <w:r>
            <w:rPr>
              <w:sz w:val="20"/>
              <w:lang w:val="fr-CH"/>
            </w:rPr>
            <w:tab/>
            <w:t xml:space="preserve">Page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B462AE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/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B462AE">
            <w:rPr>
              <w:rStyle w:val="PageNumber"/>
              <w:noProof/>
              <w:sz w:val="20"/>
            </w:rPr>
            <w:t>4</w:t>
          </w:r>
          <w:r>
            <w:rPr>
              <w:rStyle w:val="PageNumber"/>
              <w:sz w:val="20"/>
            </w:rPr>
            <w:fldChar w:fldCharType="end"/>
          </w:r>
          <w:r>
            <w:rPr>
              <w:sz w:val="20"/>
              <w:lang w:val="fr-CH"/>
            </w:rPr>
            <w:t xml:space="preserve"> </w:t>
          </w:r>
        </w:p>
      </w:tc>
    </w:tr>
  </w:tbl>
  <w:p w:rsidR="004257CF" w:rsidRDefault="004257C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CF" w:rsidRDefault="004257CF">
      <w:r>
        <w:separator/>
      </w:r>
    </w:p>
  </w:footnote>
  <w:footnote w:type="continuationSeparator" w:id="0">
    <w:p w:rsidR="004257CF" w:rsidRDefault="0042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0"/>
      <w:gridCol w:w="2700"/>
    </w:tblGrid>
    <w:tr w:rsidR="004257CF">
      <w:tc>
        <w:tcPr>
          <w:tcW w:w="6300" w:type="dxa"/>
          <w:vAlign w:val="center"/>
        </w:tcPr>
        <w:p w:rsidR="004257CF" w:rsidRDefault="004257CF">
          <w:pPr>
            <w:pStyle w:val="Header"/>
            <w:rPr>
              <w:rFonts w:ascii="Arial" w:hAnsi="Arial" w:cs="Arial"/>
              <w:b/>
              <w:bCs/>
              <w:sz w:val="28"/>
              <w:lang w:val="fr-CH"/>
            </w:rPr>
          </w:pPr>
          <w:r>
            <w:rPr>
              <w:rFonts w:ascii="Arial" w:hAnsi="Arial" w:cs="Arial"/>
              <w:b/>
              <w:bCs/>
              <w:sz w:val="28"/>
              <w:lang w:val="fr-CH"/>
            </w:rPr>
            <w:t>Association Romande de Radioprotection</w:t>
          </w:r>
        </w:p>
        <w:p w:rsidR="004257CF" w:rsidRDefault="004257CF">
          <w:pPr>
            <w:pStyle w:val="Header"/>
            <w:rPr>
              <w:rFonts w:ascii="Arial" w:hAnsi="Arial" w:cs="Arial"/>
              <w:sz w:val="20"/>
              <w:lang w:val="fr-CH"/>
            </w:rPr>
          </w:pPr>
          <w:r>
            <w:rPr>
              <w:rFonts w:ascii="Arial" w:hAnsi="Arial" w:cs="Arial"/>
              <w:sz w:val="20"/>
              <w:lang w:val="fr-CH"/>
            </w:rPr>
            <w:t>http://www.arrad.ch</w:t>
          </w:r>
        </w:p>
      </w:tc>
      <w:tc>
        <w:tcPr>
          <w:tcW w:w="2700" w:type="dxa"/>
        </w:tcPr>
        <w:p w:rsidR="004257CF" w:rsidRDefault="004257CF">
          <w:pPr>
            <w:pStyle w:val="Header"/>
            <w:jc w:val="center"/>
            <w:rPr>
              <w:rFonts w:ascii="Arial" w:hAnsi="Arial" w:cs="Arial"/>
              <w:sz w:val="32"/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7B6E1EEE" wp14:editId="4AA59921">
                <wp:extent cx="861060" cy="982345"/>
                <wp:effectExtent l="19050" t="0" r="0" b="0"/>
                <wp:docPr id="1" name="Image 1" descr="Arra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a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57CF" w:rsidRDefault="004257CF">
    <w:pPr>
      <w:pStyle w:val="Header"/>
      <w:tabs>
        <w:tab w:val="clear" w:pos="4536"/>
        <w:tab w:val="clear" w:pos="9072"/>
        <w:tab w:val="left" w:pos="58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8D"/>
    <w:multiLevelType w:val="multilevel"/>
    <w:tmpl w:val="1F401C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3AD2CFC"/>
    <w:multiLevelType w:val="hybridMultilevel"/>
    <w:tmpl w:val="C33C8A34"/>
    <w:lvl w:ilvl="0" w:tplc="37DE9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02E"/>
    <w:multiLevelType w:val="hybridMultilevel"/>
    <w:tmpl w:val="64D0163A"/>
    <w:lvl w:ilvl="0" w:tplc="9AF051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9B47A0A"/>
    <w:multiLevelType w:val="multilevel"/>
    <w:tmpl w:val="D84E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51A4B"/>
    <w:multiLevelType w:val="hybridMultilevel"/>
    <w:tmpl w:val="B57035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3949"/>
    <w:multiLevelType w:val="hybridMultilevel"/>
    <w:tmpl w:val="D84EC3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85336"/>
    <w:multiLevelType w:val="hybridMultilevel"/>
    <w:tmpl w:val="F530E26E"/>
    <w:lvl w:ilvl="0" w:tplc="FFFFFFFF">
      <w:start w:val="1995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F9A"/>
    <w:multiLevelType w:val="hybridMultilevel"/>
    <w:tmpl w:val="F8542F58"/>
    <w:lvl w:ilvl="0" w:tplc="E156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A61E5F6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74C27"/>
    <w:multiLevelType w:val="multilevel"/>
    <w:tmpl w:val="7D222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374A3ED6"/>
    <w:multiLevelType w:val="multilevel"/>
    <w:tmpl w:val="B8A085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21A2921"/>
    <w:multiLevelType w:val="hybridMultilevel"/>
    <w:tmpl w:val="420E60FA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26EEA"/>
    <w:multiLevelType w:val="hybridMultilevel"/>
    <w:tmpl w:val="215AB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93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82BF1"/>
    <w:multiLevelType w:val="hybridMultilevel"/>
    <w:tmpl w:val="47FABA98"/>
    <w:lvl w:ilvl="0" w:tplc="06D43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E22F4"/>
    <w:multiLevelType w:val="hybridMultilevel"/>
    <w:tmpl w:val="249020A0"/>
    <w:lvl w:ilvl="0" w:tplc="25CC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4C2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CC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10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0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2A6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BA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68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82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2B402D"/>
    <w:multiLevelType w:val="hybridMultilevel"/>
    <w:tmpl w:val="6A06C9F2"/>
    <w:lvl w:ilvl="0" w:tplc="E440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1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A3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E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88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E8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654AF"/>
    <w:multiLevelType w:val="multilevel"/>
    <w:tmpl w:val="2CD2E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64FB47DE"/>
    <w:multiLevelType w:val="hybridMultilevel"/>
    <w:tmpl w:val="AC5E32AA"/>
    <w:lvl w:ilvl="0" w:tplc="34A04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2FA"/>
    <w:rsid w:val="000672FA"/>
    <w:rsid w:val="0007167F"/>
    <w:rsid w:val="0009296C"/>
    <w:rsid w:val="000F504E"/>
    <w:rsid w:val="00113744"/>
    <w:rsid w:val="001217B7"/>
    <w:rsid w:val="001309B6"/>
    <w:rsid w:val="00134508"/>
    <w:rsid w:val="00157D3D"/>
    <w:rsid w:val="001A4025"/>
    <w:rsid w:val="002206C0"/>
    <w:rsid w:val="002D2A37"/>
    <w:rsid w:val="003349FB"/>
    <w:rsid w:val="00346FCC"/>
    <w:rsid w:val="00361EFA"/>
    <w:rsid w:val="003721AF"/>
    <w:rsid w:val="003B5676"/>
    <w:rsid w:val="003C0C06"/>
    <w:rsid w:val="003D3E07"/>
    <w:rsid w:val="003F762B"/>
    <w:rsid w:val="004257CF"/>
    <w:rsid w:val="004340A7"/>
    <w:rsid w:val="004340E5"/>
    <w:rsid w:val="0044050B"/>
    <w:rsid w:val="00483C9A"/>
    <w:rsid w:val="004A3138"/>
    <w:rsid w:val="004F78E3"/>
    <w:rsid w:val="0051528A"/>
    <w:rsid w:val="005B0B1E"/>
    <w:rsid w:val="005D04F2"/>
    <w:rsid w:val="00671A62"/>
    <w:rsid w:val="006F6FD8"/>
    <w:rsid w:val="007909AF"/>
    <w:rsid w:val="0080570B"/>
    <w:rsid w:val="00884163"/>
    <w:rsid w:val="008B3B4D"/>
    <w:rsid w:val="009C78A9"/>
    <w:rsid w:val="009F6BC0"/>
    <w:rsid w:val="00AA5F56"/>
    <w:rsid w:val="00AB17E5"/>
    <w:rsid w:val="00AC3BC0"/>
    <w:rsid w:val="00AE6B96"/>
    <w:rsid w:val="00AF3FEB"/>
    <w:rsid w:val="00B462AE"/>
    <w:rsid w:val="00B86A21"/>
    <w:rsid w:val="00C07F82"/>
    <w:rsid w:val="00C240E0"/>
    <w:rsid w:val="00C75951"/>
    <w:rsid w:val="00D42654"/>
    <w:rsid w:val="00DB5EA5"/>
    <w:rsid w:val="00DC3CAA"/>
    <w:rsid w:val="00DD34FF"/>
    <w:rsid w:val="00E103AB"/>
    <w:rsid w:val="00E43124"/>
    <w:rsid w:val="00E47065"/>
    <w:rsid w:val="00E516BE"/>
    <w:rsid w:val="00E7147F"/>
    <w:rsid w:val="00E74549"/>
    <w:rsid w:val="00E82B25"/>
    <w:rsid w:val="00EC7D35"/>
    <w:rsid w:val="00F0211A"/>
    <w:rsid w:val="00F1018F"/>
    <w:rsid w:val="00F14407"/>
    <w:rsid w:val="00F34E96"/>
    <w:rsid w:val="00F40112"/>
    <w:rsid w:val="00F84FCF"/>
    <w:rsid w:val="00F966E8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56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A5F56"/>
    <w:pPr>
      <w:keepNext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rsid w:val="00AA5F56"/>
    <w:pPr>
      <w:keepNext/>
      <w:spacing w:after="60"/>
      <w:outlineLvl w:val="1"/>
    </w:pPr>
    <w:rPr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AA5F56"/>
    <w:pPr>
      <w:keepNext/>
      <w:jc w:val="both"/>
      <w:outlineLvl w:val="2"/>
    </w:pPr>
    <w:rPr>
      <w:i/>
      <w:iCs/>
      <w:sz w:val="22"/>
      <w:szCs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A5F56"/>
    <w:rPr>
      <w:color w:val="0000FF"/>
      <w:u w:val="single"/>
    </w:rPr>
  </w:style>
  <w:style w:type="paragraph" w:styleId="Title">
    <w:name w:val="Title"/>
    <w:basedOn w:val="Normal"/>
    <w:qFormat/>
    <w:rsid w:val="00AA5F56"/>
    <w:pPr>
      <w:jc w:val="center"/>
    </w:pPr>
    <w:rPr>
      <w:b/>
      <w:bCs/>
      <w:sz w:val="28"/>
      <w:lang w:val="fr-CH"/>
    </w:rPr>
  </w:style>
  <w:style w:type="paragraph" w:styleId="BodyTextIndent">
    <w:name w:val="Body Text Indent"/>
    <w:basedOn w:val="Normal"/>
    <w:semiHidden/>
    <w:rsid w:val="00AA5F56"/>
    <w:pPr>
      <w:ind w:left="360"/>
    </w:pPr>
    <w:rPr>
      <w:szCs w:val="20"/>
    </w:rPr>
  </w:style>
  <w:style w:type="paragraph" w:styleId="Header">
    <w:name w:val="head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AA5F56"/>
    <w:rPr>
      <w:sz w:val="22"/>
    </w:rPr>
  </w:style>
  <w:style w:type="paragraph" w:styleId="NormalWeb">
    <w:name w:val="Normal (Web)"/>
    <w:basedOn w:val="Normal"/>
    <w:semiHidden/>
    <w:rsid w:val="00AA5F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semiHidden/>
    <w:rsid w:val="00AA5F56"/>
    <w:pPr>
      <w:ind w:left="180" w:hanging="180"/>
    </w:pPr>
    <w:rPr>
      <w:sz w:val="22"/>
      <w:szCs w:val="20"/>
    </w:rPr>
  </w:style>
  <w:style w:type="paragraph" w:styleId="BodyText2">
    <w:name w:val="Body Text 2"/>
    <w:basedOn w:val="Normal"/>
    <w:semiHidden/>
    <w:rsid w:val="00AA5F56"/>
    <w:pPr>
      <w:jc w:val="both"/>
    </w:pPr>
    <w:rPr>
      <w:sz w:val="22"/>
      <w:szCs w:val="20"/>
      <w:lang w:val="fr-CH"/>
    </w:rPr>
  </w:style>
  <w:style w:type="character" w:styleId="PageNumber">
    <w:name w:val="page number"/>
    <w:basedOn w:val="DefaultParagraphFont"/>
    <w:semiHidden/>
    <w:rsid w:val="00AA5F56"/>
  </w:style>
  <w:style w:type="character" w:styleId="FollowedHyperlink">
    <w:name w:val="FollowedHyperlink"/>
    <w:basedOn w:val="DefaultParagraphFont"/>
    <w:semiHidden/>
    <w:rsid w:val="00AA5F56"/>
    <w:rPr>
      <w:color w:val="800080"/>
      <w:u w:val="single"/>
    </w:rPr>
  </w:style>
  <w:style w:type="paragraph" w:styleId="BodyTextIndent3">
    <w:name w:val="Body Text Indent 3"/>
    <w:basedOn w:val="Normal"/>
    <w:semiHidden/>
    <w:rsid w:val="00AA5F56"/>
    <w:pPr>
      <w:ind w:left="180" w:hanging="180"/>
      <w:jc w:val="both"/>
    </w:pPr>
    <w:rPr>
      <w:sz w:val="22"/>
      <w:szCs w:val="20"/>
    </w:rPr>
  </w:style>
  <w:style w:type="paragraph" w:styleId="BodyText3">
    <w:name w:val="Body Text 3"/>
    <w:basedOn w:val="Normal"/>
    <w:semiHidden/>
    <w:rsid w:val="00AA5F56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A5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11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1074</Words>
  <Characters>5414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Association Romande de Radioprotection</vt:lpstr>
      <vt:lpstr>Association Romande de Radioprotection</vt:lpstr>
      <vt:lpstr>Association Romande de Radioprotection</vt:lpstr>
    </vt:vector>
  </TitlesOfParts>
  <Company>Hospices Cantonaux / CHUV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Romande de Radioprotection</dc:title>
  <dc:creator>Informatique</dc:creator>
  <cp:lastModifiedBy>Fabrice Malacrida</cp:lastModifiedBy>
  <cp:revision>9</cp:revision>
  <cp:lastPrinted>2012-07-06T07:36:00Z</cp:lastPrinted>
  <dcterms:created xsi:type="dcterms:W3CDTF">2012-07-03T14:32:00Z</dcterms:created>
  <dcterms:modified xsi:type="dcterms:W3CDTF">2012-07-06T07:44:00Z</dcterms:modified>
</cp:coreProperties>
</file>